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2D" w:rsidRDefault="00875337">
      <w:pPr>
        <w:widowControl w:val="0"/>
        <w:shd w:val="clear" w:color="auto" w:fill="FFFFFF"/>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MAHATMA‌ ‌GANDHI‌ ‌UNIVERSITY</w:t>
      </w:r>
    </w:p>
    <w:p w:rsidR="006B632D" w:rsidRDefault="00875337">
      <w:pPr>
        <w:widowControl w:val="0"/>
        <w:shd w:val="clear" w:color="auto" w:fill="FFFFFF"/>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KOTTAYAM‌ ‌ ‌</w:t>
      </w:r>
    </w:p>
    <w:p w:rsidR="006B632D" w:rsidRDefault="00875337">
      <w:pPr>
        <w:widowControl w:val="0"/>
        <w:shd w:val="clear" w:color="auto" w:fill="FFFFFF"/>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w:t>
      </w:r>
      <w:r>
        <w:rPr>
          <w:noProof/>
          <w:lang w:val="en-US"/>
        </w:rPr>
        <w:drawing>
          <wp:anchor distT="0" distB="0" distL="0" distR="0" simplePos="0" relativeHeight="251658240" behindDoc="0" locked="0" layoutInCell="1" hidden="0" allowOverlap="1">
            <wp:simplePos x="0" y="0"/>
            <wp:positionH relativeFrom="column">
              <wp:posOffset>2429660</wp:posOffset>
            </wp:positionH>
            <wp:positionV relativeFrom="paragraph">
              <wp:posOffset>19050</wp:posOffset>
            </wp:positionV>
            <wp:extent cx="1518701" cy="1669733"/>
            <wp:effectExtent l="0" t="0" r="0" b="0"/>
            <wp:wrapSquare wrapText="bothSides" distT="0" distB="0" distL="0" distR="0"/>
            <wp:docPr id="1" name="image1.png" descr="Image result for mahatma gandhi university kottayam emblem"/>
            <wp:cNvGraphicFramePr/>
            <a:graphic xmlns:a="http://schemas.openxmlformats.org/drawingml/2006/main">
              <a:graphicData uri="http://schemas.openxmlformats.org/drawingml/2006/picture">
                <pic:pic xmlns:pic="http://schemas.openxmlformats.org/drawingml/2006/picture">
                  <pic:nvPicPr>
                    <pic:cNvPr id="0" name="image1.png" descr="Image result for mahatma gandhi university kottayam emblem"/>
                    <pic:cNvPicPr preferRelativeResize="0"/>
                  </pic:nvPicPr>
                  <pic:blipFill>
                    <a:blip r:embed="rId8"/>
                    <a:srcRect/>
                    <a:stretch>
                      <a:fillRect/>
                    </a:stretch>
                  </pic:blipFill>
                  <pic:spPr>
                    <a:xfrm>
                      <a:off x="0" y="0"/>
                      <a:ext cx="1518701" cy="1669733"/>
                    </a:xfrm>
                    <a:prstGeom prst="rect">
                      <a:avLst/>
                    </a:prstGeom>
                    <a:ln/>
                  </pic:spPr>
                </pic:pic>
              </a:graphicData>
            </a:graphic>
          </wp:anchor>
        </w:drawing>
      </w:r>
    </w:p>
    <w:p w:rsidR="006B632D" w:rsidRDefault="006B632D">
      <w:pPr>
        <w:widowControl w:val="0"/>
        <w:shd w:val="clear" w:color="auto" w:fill="FFFFFF"/>
        <w:spacing w:after="0" w:line="360" w:lineRule="auto"/>
        <w:jc w:val="center"/>
        <w:rPr>
          <w:rFonts w:ascii="Times New Roman" w:eastAsia="Times New Roman" w:hAnsi="Times New Roman" w:cs="Times New Roman"/>
          <w:b/>
          <w:sz w:val="56"/>
          <w:szCs w:val="56"/>
        </w:rPr>
      </w:pPr>
    </w:p>
    <w:p w:rsidR="006B632D" w:rsidRDefault="006B632D">
      <w:pPr>
        <w:widowControl w:val="0"/>
        <w:shd w:val="clear" w:color="auto" w:fill="FFFFFF"/>
        <w:spacing w:after="0" w:line="360" w:lineRule="auto"/>
        <w:jc w:val="center"/>
        <w:rPr>
          <w:rFonts w:ascii="Times New Roman" w:eastAsia="Times New Roman" w:hAnsi="Times New Roman" w:cs="Times New Roman"/>
          <w:b/>
          <w:sz w:val="56"/>
          <w:szCs w:val="56"/>
        </w:rPr>
      </w:pPr>
    </w:p>
    <w:p w:rsidR="006B632D" w:rsidRDefault="00875337">
      <w:pPr>
        <w:widowControl w:val="0"/>
        <w:shd w:val="clear" w:color="auto" w:fill="FFFFFF"/>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w:t>
      </w:r>
    </w:p>
    <w:p w:rsidR="006B632D" w:rsidRDefault="00875337">
      <w:pPr>
        <w:widowControl w:val="0"/>
        <w:shd w:val="clear" w:color="auto" w:fill="FFFFFF"/>
        <w:spacing w:after="0" w:line="360" w:lineRule="auto"/>
        <w:rPr>
          <w:rFonts w:ascii="Times New Roman" w:eastAsia="Times New Roman" w:hAnsi="Times New Roman" w:cs="Times New Roman"/>
          <w:b/>
          <w:sz w:val="36"/>
          <w:szCs w:val="36"/>
        </w:rPr>
      </w:pPr>
      <w:r>
        <w:rPr>
          <w:rFonts w:ascii="Times New Roman" w:eastAsia="Times New Roman" w:hAnsi="Times New Roman" w:cs="Times New Roman"/>
          <w:b/>
          <w:sz w:val="48"/>
          <w:szCs w:val="48"/>
        </w:rPr>
        <w:t>MASTER‌ ‌OF‌ ‌COMPUTER</w:t>
      </w:r>
      <w:proofErr w:type="gramStart"/>
      <w:r>
        <w:rPr>
          <w:rFonts w:ascii="Times New Roman" w:eastAsia="Times New Roman" w:hAnsi="Times New Roman" w:cs="Times New Roman"/>
          <w:b/>
          <w:sz w:val="48"/>
          <w:szCs w:val="48"/>
        </w:rPr>
        <w:t>‌  APPLICATIONS</w:t>
      </w:r>
      <w:proofErr w:type="gramEnd"/>
      <w:r>
        <w:rPr>
          <w:rFonts w:ascii="Times New Roman" w:eastAsia="Times New Roman" w:hAnsi="Times New Roman" w:cs="Times New Roman"/>
          <w:b/>
          <w:sz w:val="48"/>
          <w:szCs w:val="48"/>
        </w:rPr>
        <w:t xml:space="preserve">‌ </w:t>
      </w:r>
      <w:r>
        <w:rPr>
          <w:rFonts w:ascii="Times New Roman" w:eastAsia="Times New Roman" w:hAnsi="Times New Roman" w:cs="Times New Roman"/>
          <w:b/>
          <w:sz w:val="36"/>
          <w:szCs w:val="36"/>
        </w:rPr>
        <w:t>‌</w:t>
      </w:r>
    </w:p>
    <w:p w:rsidR="006B632D" w:rsidRDefault="00875337">
      <w:pPr>
        <w:widowControl w:val="0"/>
        <w:shd w:val="clear" w:color="auto" w:fill="FFFFFF"/>
        <w:spacing w:after="0" w:line="36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REGULAR‌ </w:t>
      </w:r>
      <w:proofErr w:type="gramStart"/>
      <w:r>
        <w:rPr>
          <w:rFonts w:ascii="Times New Roman" w:eastAsia="Times New Roman" w:hAnsi="Times New Roman" w:cs="Times New Roman"/>
          <w:b/>
          <w:sz w:val="44"/>
          <w:szCs w:val="44"/>
        </w:rPr>
        <w:t>‌(</w:t>
      </w:r>
      <w:proofErr w:type="gramEnd"/>
      <w:r>
        <w:rPr>
          <w:rFonts w:ascii="Times New Roman" w:eastAsia="Times New Roman" w:hAnsi="Times New Roman" w:cs="Times New Roman"/>
          <w:b/>
          <w:sz w:val="44"/>
          <w:szCs w:val="44"/>
        </w:rPr>
        <w:t>2‌ ‌YEARS)‌ ‌</w:t>
      </w:r>
    </w:p>
    <w:p w:rsidR="006B632D" w:rsidRDefault="006B632D">
      <w:pPr>
        <w:widowControl w:val="0"/>
        <w:shd w:val="clear" w:color="auto" w:fill="FFFFFF"/>
        <w:spacing w:after="0" w:line="360" w:lineRule="auto"/>
        <w:jc w:val="center"/>
        <w:rPr>
          <w:rFonts w:ascii="Times New Roman" w:eastAsia="Times New Roman" w:hAnsi="Times New Roman" w:cs="Times New Roman"/>
          <w:b/>
          <w:sz w:val="44"/>
          <w:szCs w:val="44"/>
        </w:rPr>
      </w:pPr>
    </w:p>
    <w:p w:rsidR="006B632D" w:rsidRDefault="006B632D">
      <w:pPr>
        <w:widowControl w:val="0"/>
        <w:shd w:val="clear" w:color="auto" w:fill="FFFFFF"/>
        <w:spacing w:after="0" w:line="360" w:lineRule="auto"/>
        <w:jc w:val="center"/>
        <w:rPr>
          <w:rFonts w:ascii="Times New Roman" w:eastAsia="Times New Roman" w:hAnsi="Times New Roman" w:cs="Times New Roman"/>
          <w:b/>
          <w:sz w:val="44"/>
          <w:szCs w:val="44"/>
        </w:rPr>
      </w:pPr>
    </w:p>
    <w:p w:rsidR="006B632D" w:rsidRDefault="00875337">
      <w:pPr>
        <w:widowControl w:val="0"/>
        <w:shd w:val="clear" w:color="auto" w:fill="FFFFFF"/>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REGULATIONS‌ ‌&amp;‌ ‌SCHEME‌ ‌</w:t>
      </w:r>
    </w:p>
    <w:p w:rsidR="006B632D" w:rsidRDefault="00875337">
      <w:pPr>
        <w:widowControl w:val="0"/>
        <w:shd w:val="clear" w:color="auto" w:fill="FFFFFF"/>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FOR‌ ‌</w:t>
      </w:r>
    </w:p>
    <w:p w:rsidR="006B632D" w:rsidRDefault="00875337">
      <w:pPr>
        <w:widowControl w:val="0"/>
        <w:shd w:val="clear" w:color="auto" w:fill="FFFFFF"/>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AFFILIATED‌ ‌COLLEGES‌ ‌</w:t>
      </w:r>
    </w:p>
    <w:p w:rsidR="006B632D" w:rsidRDefault="00875337">
      <w:pPr>
        <w:widowControl w:val="0"/>
        <w:shd w:val="clear" w:color="auto" w:fill="FFFFFF"/>
        <w:spacing w:after="0" w:line="360" w:lineRule="auto"/>
        <w:jc w:val="center"/>
        <w:rPr>
          <w:rFonts w:ascii="Arial" w:eastAsia="Arial" w:hAnsi="Arial" w:cs="Arial"/>
          <w:b/>
          <w:sz w:val="48"/>
          <w:szCs w:val="48"/>
        </w:rPr>
      </w:pPr>
      <w:r>
        <w:rPr>
          <w:rFonts w:ascii="Times New Roman" w:eastAsia="Times New Roman" w:hAnsi="Times New Roman" w:cs="Times New Roman"/>
          <w:b/>
          <w:sz w:val="40"/>
          <w:szCs w:val="40"/>
        </w:rPr>
        <w:t xml:space="preserve">(FROM‌ ‌2020‌ ‌ADMISSION‌ ‌ONWARDS)‌ </w:t>
      </w: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8"/>
          <w:szCs w:val="28"/>
        </w:rPr>
      </w:pPr>
    </w:p>
    <w:p w:rsidR="006B632D" w:rsidRDefault="00875337">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w:t>
      </w:r>
    </w:p>
    <w:p w:rsidR="006B632D" w:rsidRDefault="006B632D">
      <w:pPr>
        <w:spacing w:after="0" w:line="276" w:lineRule="auto"/>
        <w:jc w:val="center"/>
        <w:rPr>
          <w:rFonts w:ascii="Times New Roman" w:eastAsia="Times New Roman" w:hAnsi="Times New Roman" w:cs="Times New Roman"/>
          <w:b/>
          <w:sz w:val="28"/>
          <w:szCs w:val="28"/>
        </w:rPr>
      </w:pPr>
    </w:p>
    <w:p w:rsidR="006B632D" w:rsidRDefault="006B632D">
      <w:pPr>
        <w:spacing w:after="0" w:line="276" w:lineRule="auto"/>
        <w:rPr>
          <w:rFonts w:ascii="Times New Roman" w:eastAsia="Times New Roman" w:hAnsi="Times New Roman" w:cs="Times New Roman"/>
          <w:b/>
          <w:sz w:val="28"/>
          <w:szCs w:val="28"/>
        </w:rPr>
      </w:pPr>
    </w:p>
    <w:p w:rsidR="006B632D" w:rsidRDefault="006B632D">
      <w:pPr>
        <w:spacing w:after="0" w:line="276" w:lineRule="auto"/>
        <w:jc w:val="center"/>
        <w:rPr>
          <w:rFonts w:ascii="Times New Roman" w:eastAsia="Times New Roman" w:hAnsi="Times New Roman" w:cs="Times New Roman"/>
          <w:b/>
          <w:sz w:val="24"/>
          <w:szCs w:val="24"/>
          <w:u w:val="single"/>
        </w:rPr>
      </w:pPr>
    </w:p>
    <w:tbl>
      <w:tblPr>
        <w:tblStyle w:val="a"/>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6825"/>
        <w:gridCol w:w="1380"/>
      </w:tblGrid>
      <w:tr w:rsidR="006B632D">
        <w:trPr>
          <w:jc w:val="center"/>
        </w:trPr>
        <w:tc>
          <w:tcPr>
            <w:tcW w:w="945" w:type="dxa"/>
            <w:shd w:val="clear" w:color="auto" w:fill="D9D9D9"/>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6825" w:type="dxa"/>
            <w:shd w:val="clear" w:color="auto" w:fill="D9D9D9"/>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80" w:type="dxa"/>
            <w:shd w:val="clear" w:color="auto" w:fill="D9D9D9"/>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No.</w:t>
            </w: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NOMENCLATURE OF THE PROGRAMME</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THE PROGRAMME</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OF MCA PROGRAMME </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ELIGIBILITY FOR ADMISSION </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 PROCEDURE</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PROGRAMME STRUCTURE </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SCHEME OF THE PROGRAMME </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PROCESS</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SYSTEM</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ACADEMIC AND EXAMINATION CALENDAR </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 - BRIDGE COURSE</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 - SEMESTER 1</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 - SEMESTER 2</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 - SEMESTER 3</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CONTENT - SEMESTER 4</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r w:rsidR="006B632D">
        <w:trPr>
          <w:jc w:val="center"/>
        </w:trPr>
        <w:tc>
          <w:tcPr>
            <w:tcW w:w="94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6825" w:type="dxa"/>
            <w:shd w:val="clear" w:color="auto" w:fill="auto"/>
            <w:tcMar>
              <w:top w:w="100" w:type="dxa"/>
              <w:left w:w="100" w:type="dxa"/>
              <w:bottom w:w="100" w:type="dxa"/>
              <w:right w:w="100" w:type="dxa"/>
            </w:tcMar>
          </w:tcPr>
          <w:p w:rsidR="006B632D" w:rsidRDefault="00875337">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ANNEXURES</w:t>
            </w:r>
          </w:p>
        </w:tc>
        <w:tc>
          <w:tcPr>
            <w:tcW w:w="1380" w:type="dxa"/>
            <w:shd w:val="clear" w:color="auto" w:fill="auto"/>
            <w:tcMar>
              <w:top w:w="100" w:type="dxa"/>
              <w:left w:w="100" w:type="dxa"/>
              <w:bottom w:w="100" w:type="dxa"/>
              <w:right w:w="100" w:type="dxa"/>
            </w:tcMar>
          </w:tcPr>
          <w:p w:rsidR="006B632D" w:rsidRDefault="006B632D">
            <w:pPr>
              <w:widowControl w:val="0"/>
              <w:spacing w:after="0" w:line="240" w:lineRule="auto"/>
              <w:rPr>
                <w:rFonts w:ascii="Times New Roman" w:eastAsia="Times New Roman" w:hAnsi="Times New Roman" w:cs="Times New Roman"/>
                <w:b/>
                <w:sz w:val="24"/>
                <w:szCs w:val="24"/>
                <w:u w:val="single"/>
              </w:rPr>
            </w:pPr>
          </w:p>
        </w:tc>
      </w:tr>
    </w:tbl>
    <w:p w:rsidR="006B632D" w:rsidRDefault="006B632D">
      <w:pPr>
        <w:spacing w:after="0" w:line="276" w:lineRule="auto"/>
        <w:jc w:val="center"/>
        <w:rPr>
          <w:rFonts w:ascii="Arial" w:eastAsia="Arial" w:hAnsi="Arial" w:cs="Arial"/>
          <w:b/>
          <w:sz w:val="48"/>
          <w:szCs w:val="48"/>
        </w:rPr>
      </w:pPr>
    </w:p>
    <w:p w:rsidR="006B632D" w:rsidRDefault="006B632D">
      <w:pPr>
        <w:spacing w:after="0" w:line="276" w:lineRule="auto"/>
        <w:jc w:val="center"/>
        <w:rPr>
          <w:rFonts w:ascii="Arial" w:eastAsia="Arial" w:hAnsi="Arial" w:cs="Arial"/>
          <w:b/>
          <w:sz w:val="48"/>
          <w:szCs w:val="48"/>
        </w:rPr>
      </w:pPr>
    </w:p>
    <w:p w:rsidR="006B632D" w:rsidRDefault="00875337">
      <w:pPr>
        <w:pStyle w:val="Heading3"/>
        <w:widowControl w:val="0"/>
        <w:numPr>
          <w:ilvl w:val="0"/>
          <w:numId w:val="9"/>
        </w:numPr>
        <w:spacing w:after="0" w:line="360" w:lineRule="auto"/>
        <w:jc w:val="both"/>
        <w:rPr>
          <w:sz w:val="24"/>
          <w:szCs w:val="24"/>
        </w:rPr>
      </w:pPr>
      <w:bookmarkStart w:id="0" w:name="_c1w8w32x6ifj" w:colFirst="0" w:colLast="0"/>
      <w:bookmarkEnd w:id="0"/>
      <w:r>
        <w:t xml:space="preserve">NOMENCLATURE OF THE PROGRAMME: </w:t>
      </w:r>
      <w:r>
        <w:rPr>
          <w:sz w:val="23"/>
          <w:szCs w:val="23"/>
        </w:rPr>
        <w:t xml:space="preserve">    Master of Computer Applications (MCA) </w:t>
      </w:r>
    </w:p>
    <w:p w:rsidR="006B632D" w:rsidRDefault="00875337">
      <w:pPr>
        <w:pStyle w:val="Heading3"/>
        <w:widowControl w:val="0"/>
        <w:numPr>
          <w:ilvl w:val="0"/>
          <w:numId w:val="9"/>
        </w:numPr>
        <w:spacing w:before="0" w:after="0" w:line="360" w:lineRule="auto"/>
        <w:jc w:val="both"/>
      </w:pPr>
      <w:bookmarkStart w:id="1" w:name="_kam2efyr7s5p" w:colFirst="0" w:colLast="0"/>
      <w:bookmarkEnd w:id="1"/>
      <w:r>
        <w:t xml:space="preserve">NATURE OF THE </w:t>
      </w:r>
      <w:proofErr w:type="gramStart"/>
      <w:r>
        <w:t>PROGRAMME :</w:t>
      </w:r>
      <w:proofErr w:type="gramEnd"/>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Master of Computer Applications (MCA) is a two year full time Post Graduate programme offered under credit semester system. The revised curriculum of MCA will come into effect from the Academic Year 2020-21 onwards. Utmost importance has been given to the learning outcomes and development of managerial acumen among the participants. ` </w:t>
      </w:r>
    </w:p>
    <w:p w:rsidR="006B632D" w:rsidRDefault="00875337">
      <w:pPr>
        <w:pStyle w:val="Heading3"/>
        <w:widowControl w:val="0"/>
        <w:numPr>
          <w:ilvl w:val="0"/>
          <w:numId w:val="9"/>
        </w:numPr>
        <w:spacing w:after="0" w:line="360" w:lineRule="auto"/>
        <w:jc w:val="both"/>
      </w:pPr>
      <w:bookmarkStart w:id="2" w:name="_osfx7b1a946r" w:colFirst="0" w:colLast="0"/>
      <w:bookmarkEnd w:id="2"/>
      <w:r>
        <w:t xml:space="preserve"> OBJECTIVES OF MCA PROGRAMME </w:t>
      </w:r>
    </w:p>
    <w:p w:rsidR="006B632D" w:rsidRPr="0071029F" w:rsidRDefault="00875337">
      <w:pPr>
        <w:widowControl w:val="0"/>
        <w:spacing w:after="0" w:line="360" w:lineRule="auto"/>
        <w:jc w:val="both"/>
        <w:rPr>
          <w:rFonts w:ascii="Times New Roman" w:eastAsia="Times New Roman" w:hAnsi="Times New Roman" w:cs="Times New Roman"/>
          <w:b/>
          <w:sz w:val="24"/>
          <w:szCs w:val="24"/>
        </w:rPr>
      </w:pPr>
      <w:r w:rsidRPr="0071029F">
        <w:rPr>
          <w:rFonts w:ascii="Times New Roman" w:eastAsia="Times New Roman" w:hAnsi="Times New Roman" w:cs="Times New Roman"/>
          <w:b/>
          <w:sz w:val="23"/>
          <w:szCs w:val="23"/>
        </w:rPr>
        <w:t>3.1</w:t>
      </w:r>
      <w:proofErr w:type="gramStart"/>
      <w:r w:rsidRPr="0071029F">
        <w:rPr>
          <w:rFonts w:ascii="Times New Roman" w:eastAsia="Times New Roman" w:hAnsi="Times New Roman" w:cs="Times New Roman"/>
          <w:b/>
          <w:sz w:val="23"/>
          <w:szCs w:val="23"/>
        </w:rPr>
        <w:t>.</w:t>
      </w:r>
      <w:r w:rsidRPr="0071029F">
        <w:rPr>
          <w:rFonts w:ascii="Times New Roman" w:eastAsia="Times New Roman" w:hAnsi="Times New Roman" w:cs="Times New Roman"/>
          <w:b/>
          <w:sz w:val="24"/>
          <w:szCs w:val="24"/>
        </w:rPr>
        <w:t>Programme</w:t>
      </w:r>
      <w:proofErr w:type="gramEnd"/>
      <w:r w:rsidRPr="0071029F">
        <w:rPr>
          <w:rFonts w:ascii="Times New Roman" w:eastAsia="Times New Roman" w:hAnsi="Times New Roman" w:cs="Times New Roman"/>
          <w:b/>
          <w:sz w:val="24"/>
          <w:szCs w:val="24"/>
        </w:rPr>
        <w:t xml:space="preserve"> Educational Objectives (PEOs)</w:t>
      </w:r>
    </w:p>
    <w:p w:rsidR="006B632D" w:rsidRPr="0071029F" w:rsidRDefault="00875337">
      <w:pPr>
        <w:spacing w:after="0" w:line="360" w:lineRule="auto"/>
        <w:jc w:val="both"/>
        <w:rPr>
          <w:rFonts w:ascii="Times New Roman" w:eastAsia="Times New Roman" w:hAnsi="Times New Roman" w:cs="Times New Roman"/>
          <w:b/>
          <w:i/>
          <w:sz w:val="24"/>
          <w:szCs w:val="24"/>
        </w:rPr>
      </w:pPr>
      <w:r w:rsidRPr="0071029F">
        <w:rPr>
          <w:rFonts w:ascii="Times New Roman" w:eastAsia="Times New Roman" w:hAnsi="Times New Roman" w:cs="Times New Roman"/>
          <w:b/>
          <w:i/>
          <w:sz w:val="24"/>
          <w:szCs w:val="24"/>
        </w:rPr>
        <w:t xml:space="preserve">         The graduate will:</w:t>
      </w:r>
    </w:p>
    <w:p w:rsidR="006B632D" w:rsidRPr="0071029F" w:rsidRDefault="006B632D">
      <w:pPr>
        <w:spacing w:after="0" w:line="360" w:lineRule="auto"/>
        <w:jc w:val="both"/>
        <w:rPr>
          <w:rFonts w:ascii="Times New Roman" w:eastAsia="Times New Roman" w:hAnsi="Times New Roman" w:cs="Times New Roman"/>
          <w:b/>
          <w:sz w:val="24"/>
          <w:szCs w:val="24"/>
        </w:rPr>
      </w:pPr>
    </w:p>
    <w:p w:rsidR="006B632D" w:rsidRPr="0071029F" w:rsidRDefault="00875337">
      <w:pPr>
        <w:spacing w:after="0" w:line="360" w:lineRule="auto"/>
        <w:rPr>
          <w:rFonts w:ascii="Times New Roman" w:eastAsia="Times New Roman" w:hAnsi="Times New Roman" w:cs="Times New Roman"/>
          <w:b/>
          <w:sz w:val="24"/>
          <w:szCs w:val="24"/>
        </w:rPr>
      </w:pPr>
      <w:proofErr w:type="gramStart"/>
      <w:r w:rsidRPr="0071029F">
        <w:rPr>
          <w:rFonts w:ascii="Times New Roman" w:eastAsia="Times New Roman" w:hAnsi="Times New Roman" w:cs="Times New Roman"/>
          <w:b/>
          <w:sz w:val="23"/>
          <w:szCs w:val="23"/>
        </w:rPr>
        <w:t xml:space="preserve">3.2 </w:t>
      </w:r>
      <w:r w:rsidRPr="0071029F">
        <w:rPr>
          <w:rFonts w:ascii="Times New Roman" w:eastAsia="Times New Roman" w:hAnsi="Times New Roman" w:cs="Times New Roman"/>
          <w:b/>
          <w:sz w:val="24"/>
          <w:szCs w:val="24"/>
        </w:rPr>
        <w:t xml:space="preserve"> Programme</w:t>
      </w:r>
      <w:proofErr w:type="gramEnd"/>
      <w:r w:rsidRPr="0071029F">
        <w:rPr>
          <w:rFonts w:ascii="Times New Roman" w:eastAsia="Times New Roman" w:hAnsi="Times New Roman" w:cs="Times New Roman"/>
          <w:b/>
          <w:sz w:val="24"/>
          <w:szCs w:val="24"/>
        </w:rPr>
        <w:t xml:space="preserve"> Outcomes (POs)</w:t>
      </w:r>
    </w:p>
    <w:p w:rsidR="006B632D" w:rsidRPr="0071029F" w:rsidRDefault="00875337">
      <w:pPr>
        <w:spacing w:after="0" w:line="360" w:lineRule="auto"/>
        <w:ind w:left="180"/>
        <w:jc w:val="both"/>
        <w:rPr>
          <w:rFonts w:ascii="Times New Roman" w:eastAsia="Times New Roman" w:hAnsi="Times New Roman" w:cs="Times New Roman"/>
          <w:b/>
          <w:i/>
          <w:sz w:val="24"/>
          <w:szCs w:val="24"/>
        </w:rPr>
      </w:pPr>
      <w:r w:rsidRPr="0071029F">
        <w:rPr>
          <w:rFonts w:ascii="Times New Roman" w:eastAsia="Times New Roman" w:hAnsi="Times New Roman" w:cs="Times New Roman"/>
          <w:b/>
          <w:i/>
          <w:sz w:val="24"/>
          <w:szCs w:val="24"/>
        </w:rPr>
        <w:t>At the end of the Programme, graduating students/graduates will be able to:</w:t>
      </w:r>
    </w:p>
    <w:p w:rsidR="006B632D" w:rsidRDefault="00875337">
      <w:pPr>
        <w:spacing w:after="0" w:line="360" w:lineRule="auto"/>
        <w:rPr>
          <w:rFonts w:ascii="Times New Roman" w:eastAsia="Times New Roman" w:hAnsi="Times New Roman" w:cs="Times New Roman"/>
          <w:b/>
          <w:sz w:val="24"/>
          <w:szCs w:val="24"/>
        </w:rPr>
      </w:pPr>
      <w:bookmarkStart w:id="3" w:name="_gjdgxs" w:colFirst="0" w:colLast="0"/>
      <w:bookmarkEnd w:id="3"/>
      <w:r>
        <w:rPr>
          <w:rFonts w:ascii="Times New Roman" w:eastAsia="Times New Roman" w:hAnsi="Times New Roman" w:cs="Times New Roman"/>
          <w:b/>
          <w:sz w:val="24"/>
          <w:szCs w:val="24"/>
        </w:rPr>
        <w:t>3.3. Programme Specific Outcomes (PSOs)</w:t>
      </w:r>
    </w:p>
    <w:p w:rsidR="006B632D" w:rsidRDefault="00875337">
      <w:pPr>
        <w:numPr>
          <w:ilvl w:val="0"/>
          <w:numId w:val="12"/>
        </w:numPr>
        <w:spacing w:after="0" w:line="360" w:lineRule="auto"/>
        <w:jc w:val="both"/>
        <w:rPr>
          <w:sz w:val="24"/>
          <w:szCs w:val="24"/>
        </w:rPr>
      </w:pPr>
      <w:r>
        <w:rPr>
          <w:rFonts w:ascii="Times New Roman" w:eastAsia="Times New Roman" w:hAnsi="Times New Roman" w:cs="Times New Roman"/>
          <w:sz w:val="24"/>
          <w:szCs w:val="24"/>
        </w:rPr>
        <w:t>Solidify foundation of mathematics, computer science and problem solving methodologies for effective implementation in real life applications.</w:t>
      </w:r>
    </w:p>
    <w:p w:rsidR="006B632D" w:rsidRDefault="00875337">
      <w:pPr>
        <w:numPr>
          <w:ilvl w:val="0"/>
          <w:numId w:val="12"/>
        </w:numPr>
        <w:spacing w:after="0" w:line="360" w:lineRule="auto"/>
        <w:jc w:val="both"/>
        <w:rPr>
          <w:sz w:val="24"/>
          <w:szCs w:val="24"/>
        </w:rPr>
      </w:pPr>
      <w:r>
        <w:rPr>
          <w:rFonts w:ascii="Times New Roman" w:eastAsia="Times New Roman" w:hAnsi="Times New Roman" w:cs="Times New Roman"/>
          <w:sz w:val="24"/>
          <w:szCs w:val="24"/>
        </w:rPr>
        <w:t xml:space="preserve">Familiarize students about principles of Software Engineering and Project Management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appropriate data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concepts and latest technologies.</w:t>
      </w:r>
    </w:p>
    <w:p w:rsidR="006B632D" w:rsidRDefault="00875337">
      <w:pPr>
        <w:numPr>
          <w:ilvl w:val="0"/>
          <w:numId w:val="12"/>
        </w:numPr>
        <w:spacing w:after="0" w:line="360" w:lineRule="auto"/>
        <w:jc w:val="both"/>
        <w:rPr>
          <w:sz w:val="24"/>
          <w:szCs w:val="24"/>
        </w:rPr>
      </w:pPr>
      <w:r>
        <w:rPr>
          <w:rFonts w:ascii="Times New Roman" w:eastAsia="Times New Roman" w:hAnsi="Times New Roman" w:cs="Times New Roman"/>
          <w:sz w:val="24"/>
          <w:szCs w:val="24"/>
        </w:rPr>
        <w:t>Inculcate employability and entrepreneurship skills among students who can contribute innovative and advanced solutions for the important life problems.</w:t>
      </w:r>
    </w:p>
    <w:p w:rsidR="006B632D" w:rsidRDefault="00875337">
      <w:pPr>
        <w:numPr>
          <w:ilvl w:val="0"/>
          <w:numId w:val="12"/>
        </w:numPr>
        <w:spacing w:after="0" w:line="360" w:lineRule="auto"/>
        <w:jc w:val="both"/>
        <w:rPr>
          <w:sz w:val="24"/>
          <w:szCs w:val="24"/>
        </w:rPr>
      </w:pPr>
      <w:r>
        <w:rPr>
          <w:rFonts w:ascii="Times New Roman" w:eastAsia="Times New Roman" w:hAnsi="Times New Roman" w:cs="Times New Roman"/>
          <w:sz w:val="24"/>
          <w:szCs w:val="24"/>
        </w:rPr>
        <w:t>Understand the concepts of Network and communication technologies, social network and other related aspects.</w:t>
      </w:r>
    </w:p>
    <w:p w:rsidR="006B632D" w:rsidRDefault="00875337">
      <w:pPr>
        <w:pStyle w:val="Heading3"/>
        <w:widowControl w:val="0"/>
        <w:numPr>
          <w:ilvl w:val="0"/>
          <w:numId w:val="9"/>
        </w:numPr>
        <w:spacing w:before="0" w:after="0" w:line="360" w:lineRule="auto"/>
        <w:jc w:val="both"/>
        <w:rPr>
          <w:sz w:val="24"/>
          <w:szCs w:val="24"/>
        </w:rPr>
      </w:pPr>
      <w:bookmarkStart w:id="4" w:name="_82kv569ofpk5" w:colFirst="0" w:colLast="0"/>
      <w:bookmarkEnd w:id="4"/>
      <w:r>
        <w:t xml:space="preserve"> ELIGIBILITY FOR ADMISSION </w:t>
      </w:r>
    </w:p>
    <w:p w:rsidR="006B632D" w:rsidRDefault="00875337">
      <w:pPr>
        <w:spacing w:after="0" w:line="240" w:lineRule="auto"/>
        <w:rPr>
          <w:rFonts w:ascii="Times" w:eastAsia="Times" w:hAnsi="Times" w:cs="Times"/>
          <w:b/>
          <w:sz w:val="32"/>
          <w:szCs w:val="32"/>
        </w:rPr>
      </w:pPr>
      <w:r>
        <w:rPr>
          <w:rFonts w:ascii="Times" w:eastAsia="Times" w:hAnsi="Times" w:cs="Times"/>
          <w:b/>
          <w:sz w:val="32"/>
          <w:szCs w:val="32"/>
        </w:rPr>
        <w:t xml:space="preserve">  </w:t>
      </w:r>
      <w:r>
        <w:rPr>
          <w:rFonts w:ascii="Times New Roman" w:eastAsia="Times New Roman" w:hAnsi="Times New Roman" w:cs="Times New Roman"/>
          <w:b/>
          <w:sz w:val="24"/>
          <w:szCs w:val="24"/>
        </w:rPr>
        <w:t>Qualifications</w:t>
      </w:r>
    </w:p>
    <w:p w:rsidR="006B632D" w:rsidRDefault="00875337">
      <w:pPr>
        <w:numPr>
          <w:ilvl w:val="0"/>
          <w:numId w:val="4"/>
        </w:numPr>
        <w:spacing w:after="0" w:line="240"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candidate seeking admission to MCA course must have </w:t>
      </w:r>
    </w:p>
    <w:p w:rsidR="006B632D" w:rsidRDefault="006B632D">
      <w:pPr>
        <w:spacing w:after="0" w:line="240" w:lineRule="auto"/>
        <w:ind w:left="804"/>
        <w:rPr>
          <w:rFonts w:ascii="Times New Roman" w:eastAsia="Times New Roman" w:hAnsi="Times New Roman" w:cs="Times New Roman"/>
          <w:sz w:val="24"/>
          <w:szCs w:val="24"/>
        </w:rPr>
      </w:pPr>
    </w:p>
    <w:p w:rsidR="006B632D" w:rsidRDefault="00875337">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pass with not less than 50% marks in any recognized Regular Bachelors  Degree of minimum three years duration in any discipline with</w:t>
      </w:r>
      <w:r w:rsidR="00726884">
        <w:rPr>
          <w:rFonts w:ascii="Times New Roman" w:eastAsia="Times New Roman" w:hAnsi="Times New Roman" w:cs="Times New Roman"/>
          <w:sz w:val="24"/>
          <w:szCs w:val="24"/>
        </w:rPr>
        <w:t xml:space="preserve"> Mathematics at plus two level OR at Graduation level</w:t>
      </w:r>
      <w:r>
        <w:rPr>
          <w:rFonts w:ascii="Times New Roman" w:eastAsia="Times New Roman" w:hAnsi="Times New Roman" w:cs="Times New Roman"/>
          <w:sz w:val="24"/>
          <w:szCs w:val="24"/>
        </w:rPr>
        <w:t xml:space="preserve">  </w:t>
      </w:r>
      <w:r w:rsidR="00A00ECD">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Mathematical Science (Mathematics</w:t>
      </w:r>
      <w:r w:rsidR="00A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/Statistics</w:t>
      </w:r>
      <w:r w:rsidR="00A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/Computer Science</w:t>
      </w:r>
      <w:r w:rsidR="00A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Operation Research</w:t>
      </w:r>
      <w:r w:rsidR="00A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/Quantitative Techniques) as one of the Subjects. </w:t>
      </w:r>
    </w:p>
    <w:p w:rsidR="006B632D" w:rsidRDefault="00875337">
      <w:pPr>
        <w:widowControl w:val="0"/>
        <w:spacing w:after="0" w:line="276"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B632D" w:rsidRDefault="00875337">
      <w:pPr>
        <w:widowControl w:val="0"/>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pass with not less than 50% marks in BCA/BSc. Computer Science/ </w:t>
      </w:r>
      <w:proofErr w:type="spellStart"/>
      <w:r>
        <w:rPr>
          <w:rFonts w:ascii="Times New Roman" w:eastAsia="Times New Roman" w:hAnsi="Times New Roman" w:cs="Times New Roman"/>
          <w:sz w:val="24"/>
          <w:szCs w:val="24"/>
        </w:rPr>
        <w:t>BSc.Information</w:t>
      </w:r>
      <w:proofErr w:type="spellEnd"/>
      <w:r>
        <w:rPr>
          <w:rFonts w:ascii="Times New Roman" w:eastAsia="Times New Roman" w:hAnsi="Times New Roman" w:cs="Times New Roman"/>
          <w:sz w:val="24"/>
          <w:szCs w:val="24"/>
        </w:rPr>
        <w:t xml:space="preserve"> Technology/ </w:t>
      </w:r>
      <w:proofErr w:type="spellStart"/>
      <w:r>
        <w:rPr>
          <w:rFonts w:ascii="Times New Roman" w:eastAsia="Times New Roman" w:hAnsi="Times New Roman" w:cs="Times New Roman"/>
          <w:sz w:val="24"/>
          <w:szCs w:val="24"/>
        </w:rPr>
        <w:t>B.Tech</w:t>
      </w:r>
      <w:proofErr w:type="spellEnd"/>
      <w:r>
        <w:rPr>
          <w:rFonts w:ascii="Times New Roman" w:eastAsia="Times New Roman" w:hAnsi="Times New Roman" w:cs="Times New Roman"/>
          <w:sz w:val="24"/>
          <w:szCs w:val="24"/>
        </w:rPr>
        <w:t xml:space="preserve"> in Computer Science from a recognized University. </w:t>
      </w:r>
    </w:p>
    <w:p w:rsidR="006B632D" w:rsidRDefault="006B632D">
      <w:pPr>
        <w:widowControl w:val="0"/>
        <w:spacing w:after="0" w:line="276" w:lineRule="auto"/>
        <w:jc w:val="both"/>
        <w:rPr>
          <w:rFonts w:ascii="Times New Roman" w:eastAsia="Times New Roman" w:hAnsi="Times New Roman" w:cs="Times New Roman"/>
          <w:sz w:val="24"/>
          <w:szCs w:val="24"/>
        </w:rPr>
      </w:pPr>
    </w:p>
    <w:p w:rsidR="006B632D" w:rsidRDefault="00875337">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regulation relating to the prescribed minimum of the respective qualifying examination, the minimum marks of admission to the course of studies shall be a pass in the case of SC/ST candidates. </w:t>
      </w:r>
    </w:p>
    <w:p w:rsidR="006B632D" w:rsidRDefault="00875337">
      <w:pPr>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belonging to Socially and Educationally Backward Classes (SEBC) referred to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P)208/66/</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xml:space="preserve"> dated 2-5-96 and subsequent amendments to orders issued by the Government and University shall be given a relaxation of 3% marks in the prescribed minimum for admission.</w:t>
      </w:r>
    </w:p>
    <w:p w:rsidR="006B632D" w:rsidRDefault="00875337">
      <w:pPr>
        <w:widowControl w:val="0"/>
        <w:spacing w:after="0" w:line="360" w:lineRule="auto"/>
        <w:ind w:left="720" w:hanging="55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rPr>
        <w:tab/>
        <w:t>A</w:t>
      </w:r>
      <w:proofErr w:type="gramEnd"/>
      <w:r>
        <w:rPr>
          <w:rFonts w:ascii="Times New Roman" w:eastAsia="Times New Roman" w:hAnsi="Times New Roman" w:cs="Times New Roman"/>
          <w:sz w:val="24"/>
          <w:szCs w:val="24"/>
        </w:rPr>
        <w:t xml:space="preserve"> relaxation of 5% marks from the prescribed minimum shall be allowed in the case of OEC Candidates.</w:t>
      </w:r>
    </w:p>
    <w:p w:rsidR="006B632D" w:rsidRDefault="00875337">
      <w:pPr>
        <w:widowControl w:val="0"/>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relaxation of 5% marks from the prescribed minimum shall be allowed in the case of physically handicapped persons. </w:t>
      </w:r>
    </w:p>
    <w:p w:rsidR="006B632D" w:rsidRDefault="00875337">
      <w:pPr>
        <w:widowControl w:val="0"/>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who have passed the qualifying examination in more than one chance in the subject (excluding languages) will have their percentage marks </w:t>
      </w:r>
      <w:proofErr w:type="spellStart"/>
      <w:r>
        <w:rPr>
          <w:rFonts w:ascii="Times New Roman" w:eastAsia="Times New Roman" w:hAnsi="Times New Roman" w:cs="Times New Roman"/>
          <w:sz w:val="24"/>
          <w:szCs w:val="24"/>
        </w:rPr>
        <w:t>derated</w:t>
      </w:r>
      <w:proofErr w:type="spellEnd"/>
      <w:r>
        <w:rPr>
          <w:rFonts w:ascii="Times New Roman" w:eastAsia="Times New Roman" w:hAnsi="Times New Roman" w:cs="Times New Roman"/>
          <w:sz w:val="24"/>
          <w:szCs w:val="24"/>
        </w:rPr>
        <w:t xml:space="preserve"> at the rate of 5% for every additional appearance for the purpose of ranking. </w:t>
      </w:r>
    </w:p>
    <w:p w:rsidR="006B632D" w:rsidRDefault="006B632D">
      <w:pPr>
        <w:widowControl w:val="0"/>
        <w:spacing w:after="0" w:line="360" w:lineRule="auto"/>
        <w:ind w:left="1080"/>
        <w:jc w:val="both"/>
        <w:rPr>
          <w:rFonts w:ascii="Times New Roman" w:eastAsia="Times New Roman" w:hAnsi="Times New Roman" w:cs="Times New Roman"/>
          <w:sz w:val="24"/>
          <w:szCs w:val="24"/>
        </w:rPr>
      </w:pPr>
    </w:p>
    <w:p w:rsidR="006B632D" w:rsidRDefault="00875337">
      <w:pPr>
        <w:widowControl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with such degrees awarded by the Mahatma Gandhi University or any other degree recognized as equivalent to degrees </w:t>
      </w:r>
      <w:proofErr w:type="gramStart"/>
      <w:r>
        <w:rPr>
          <w:rFonts w:ascii="Times New Roman" w:eastAsia="Times New Roman" w:hAnsi="Times New Roman" w:cs="Times New Roman"/>
          <w:sz w:val="24"/>
          <w:szCs w:val="24"/>
        </w:rPr>
        <w:t>in(</w:t>
      </w:r>
      <w:proofErr w:type="spellStart"/>
      <w:proofErr w:type="gramEnd"/>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)by the Mahatma Gandhi University also are eligible to apply. Reservation of seats shall be as per rules prescribed in the relevant rules by the Directorate of Technical Education, Government of Kerala from time to time.</w:t>
      </w:r>
    </w:p>
    <w:p w:rsidR="006B632D" w:rsidRDefault="006B632D">
      <w:pPr>
        <w:widowControl w:val="0"/>
        <w:spacing w:after="0" w:line="360" w:lineRule="auto"/>
        <w:jc w:val="both"/>
        <w:rPr>
          <w:rFonts w:ascii="Times New Roman" w:eastAsia="Times New Roman" w:hAnsi="Times New Roman" w:cs="Times New Roman"/>
          <w:b/>
          <w:sz w:val="23"/>
          <w:szCs w:val="23"/>
        </w:rPr>
      </w:pPr>
    </w:p>
    <w:p w:rsidR="006B632D" w:rsidRDefault="00875337">
      <w:pPr>
        <w:pStyle w:val="Heading3"/>
        <w:widowControl w:val="0"/>
        <w:numPr>
          <w:ilvl w:val="0"/>
          <w:numId w:val="9"/>
        </w:numPr>
        <w:spacing w:after="0" w:line="360" w:lineRule="auto"/>
        <w:jc w:val="both"/>
      </w:pPr>
      <w:bookmarkStart w:id="5" w:name="_yhn5sqhz5oiz" w:colFirst="0" w:colLast="0"/>
      <w:bookmarkEnd w:id="5"/>
      <w:r>
        <w:t xml:space="preserve"> ADMISSION PROCEDURE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admission procedure in the affiliated colleges should be based on the norms stipulated by the Admission Supervisory Committee (ASC) and approved by Mahatma Gandhi University. All affiliated colleges are required to prepare the prospectus in accordance with the approved norms of Mahatma Gandhi University. The total seats are divided into two </w:t>
      </w:r>
      <w:proofErr w:type="gramStart"/>
      <w:r>
        <w:rPr>
          <w:rFonts w:ascii="Times New Roman" w:eastAsia="Times New Roman" w:hAnsi="Times New Roman" w:cs="Times New Roman"/>
          <w:sz w:val="23"/>
          <w:szCs w:val="23"/>
        </w:rPr>
        <w:t>categories :</w:t>
      </w:r>
      <w:proofErr w:type="gramEnd"/>
      <w:r>
        <w:rPr>
          <w:rFonts w:ascii="Times New Roman" w:eastAsia="Times New Roman" w:hAnsi="Times New Roman" w:cs="Times New Roman"/>
          <w:sz w:val="23"/>
          <w:szCs w:val="23"/>
        </w:rPr>
        <w:t xml:space="preserve"> 50% of the total seats come under Government Quota  &amp;  50% under Management Quota.</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Admission to Government Quota </w:t>
      </w:r>
      <w:proofErr w:type="gramStart"/>
      <w:r>
        <w:rPr>
          <w:rFonts w:ascii="Times New Roman" w:eastAsia="Times New Roman" w:hAnsi="Times New Roman" w:cs="Times New Roman"/>
          <w:sz w:val="23"/>
          <w:szCs w:val="23"/>
        </w:rPr>
        <w:t>is  through</w:t>
      </w:r>
      <w:proofErr w:type="gramEnd"/>
      <w:r>
        <w:rPr>
          <w:rFonts w:ascii="Times New Roman" w:eastAsia="Times New Roman" w:hAnsi="Times New Roman" w:cs="Times New Roman"/>
          <w:sz w:val="23"/>
          <w:szCs w:val="23"/>
        </w:rPr>
        <w:t xml:space="preserve"> the allotment process arranged by the Government of Kerala . It is based on the Kerala MCA Entrance rank list.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affiliated college can make admission to </w:t>
      </w:r>
      <w:proofErr w:type="gramStart"/>
      <w:r>
        <w:rPr>
          <w:rFonts w:ascii="Times New Roman" w:eastAsia="Times New Roman" w:hAnsi="Times New Roman" w:cs="Times New Roman"/>
          <w:sz w:val="23"/>
          <w:szCs w:val="23"/>
        </w:rPr>
        <w:t>seats  under</w:t>
      </w:r>
      <w:proofErr w:type="gramEnd"/>
      <w:r>
        <w:rPr>
          <w:rFonts w:ascii="Times New Roman" w:eastAsia="Times New Roman" w:hAnsi="Times New Roman" w:cs="Times New Roman"/>
          <w:sz w:val="23"/>
          <w:szCs w:val="23"/>
        </w:rPr>
        <w:t xml:space="preserve"> Management Quota stipulating to the norms by ASC and the University. It is strictly on the basis of merit as determined by the entrance examination (conducted by ASC) and Personal Interview conducted at the institution level. The rank list shall be prepared by affiliated colleges on the basis of sum of following components: </w:t>
      </w:r>
    </w:p>
    <w:p w:rsidR="006B632D" w:rsidRDefault="006B632D">
      <w:pPr>
        <w:widowControl w:val="0"/>
        <w:spacing w:after="0" w:line="360" w:lineRule="auto"/>
        <w:jc w:val="both"/>
        <w:rPr>
          <w:rFonts w:ascii="Times New Roman" w:eastAsia="Times New Roman" w:hAnsi="Times New Roman" w:cs="Times New Roman"/>
          <w:b/>
          <w:i/>
        </w:rPr>
      </w:pPr>
    </w:p>
    <w:tbl>
      <w:tblPr>
        <w:tblStyle w:val="a0"/>
        <w:tblW w:w="601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1785"/>
      </w:tblGrid>
      <w:tr w:rsidR="006B632D">
        <w:tc>
          <w:tcPr>
            <w:tcW w:w="4230" w:type="dxa"/>
            <w:shd w:val="clear" w:color="auto" w:fill="D9D9D9"/>
            <w:tcMar>
              <w:top w:w="100" w:type="dxa"/>
              <w:left w:w="100" w:type="dxa"/>
              <w:bottom w:w="100" w:type="dxa"/>
              <w:right w:w="100" w:type="dxa"/>
            </w:tcMar>
          </w:tcPr>
          <w:p w:rsidR="006B632D" w:rsidRDefault="00875337">
            <w:pPr>
              <w:widowControl w:val="0"/>
              <w:spacing w:after="0" w:line="360" w:lineRule="auto"/>
              <w:rPr>
                <w:rFonts w:ascii="Times New Roman" w:eastAsia="Times New Roman" w:hAnsi="Times New Roman" w:cs="Times New Roman"/>
                <w:b/>
                <w:i/>
              </w:rPr>
            </w:pPr>
            <w:r>
              <w:rPr>
                <w:rFonts w:ascii="Times New Roman" w:eastAsia="Times New Roman" w:hAnsi="Times New Roman" w:cs="Times New Roman"/>
              </w:rPr>
              <w:t>Component</w:t>
            </w:r>
          </w:p>
        </w:tc>
        <w:tc>
          <w:tcPr>
            <w:tcW w:w="1785" w:type="dxa"/>
            <w:shd w:val="clear" w:color="auto" w:fill="D9D9D9"/>
            <w:tcMar>
              <w:top w:w="100" w:type="dxa"/>
              <w:left w:w="100" w:type="dxa"/>
              <w:bottom w:w="100" w:type="dxa"/>
              <w:right w:w="100" w:type="dxa"/>
            </w:tcMar>
          </w:tcPr>
          <w:p w:rsidR="006B632D" w:rsidRDefault="00875337">
            <w:pPr>
              <w:widowControl w:val="0"/>
              <w:spacing w:after="0" w:line="360" w:lineRule="auto"/>
              <w:jc w:val="center"/>
              <w:rPr>
                <w:rFonts w:ascii="Times New Roman" w:eastAsia="Times New Roman" w:hAnsi="Times New Roman" w:cs="Times New Roman"/>
                <w:b/>
                <w:i/>
              </w:rPr>
            </w:pPr>
            <w:r>
              <w:rPr>
                <w:rFonts w:ascii="Times New Roman" w:eastAsia="Times New Roman" w:hAnsi="Times New Roman" w:cs="Times New Roman"/>
              </w:rPr>
              <w:t xml:space="preserve">Weight </w:t>
            </w:r>
          </w:p>
        </w:tc>
      </w:tr>
      <w:tr w:rsidR="006B632D">
        <w:tc>
          <w:tcPr>
            <w:tcW w:w="4230" w:type="dxa"/>
            <w:shd w:val="clear" w:color="auto" w:fill="auto"/>
            <w:tcMar>
              <w:top w:w="100" w:type="dxa"/>
              <w:left w:w="100" w:type="dxa"/>
              <w:bottom w:w="100" w:type="dxa"/>
              <w:right w:w="100" w:type="dxa"/>
            </w:tcMar>
          </w:tcPr>
          <w:p w:rsidR="006B632D" w:rsidRDefault="00875337">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Entrance Examination Score</w:t>
            </w:r>
          </w:p>
        </w:tc>
        <w:tc>
          <w:tcPr>
            <w:tcW w:w="1785" w:type="dxa"/>
            <w:shd w:val="clear" w:color="auto" w:fill="auto"/>
            <w:tcMar>
              <w:top w:w="100" w:type="dxa"/>
              <w:left w:w="100" w:type="dxa"/>
              <w:bottom w:w="100" w:type="dxa"/>
              <w:right w:w="100" w:type="dxa"/>
            </w:tcMar>
          </w:tcPr>
          <w:p w:rsidR="006B632D" w:rsidRDefault="00875337">
            <w:pPr>
              <w:widowControl w:val="0"/>
              <w:spacing w:after="0" w:line="360" w:lineRule="auto"/>
              <w:jc w:val="center"/>
              <w:rPr>
                <w:rFonts w:ascii="Times New Roman" w:eastAsia="Times New Roman" w:hAnsi="Times New Roman" w:cs="Times New Roman"/>
                <w:b/>
                <w:i/>
              </w:rPr>
            </w:pPr>
            <w:r>
              <w:rPr>
                <w:rFonts w:ascii="Times New Roman" w:eastAsia="Times New Roman" w:hAnsi="Times New Roman" w:cs="Times New Roman"/>
              </w:rPr>
              <w:t xml:space="preserve"> 70%</w:t>
            </w:r>
          </w:p>
        </w:tc>
      </w:tr>
      <w:tr w:rsidR="006B632D">
        <w:tc>
          <w:tcPr>
            <w:tcW w:w="4230" w:type="dxa"/>
            <w:shd w:val="clear" w:color="auto" w:fill="auto"/>
            <w:tcMar>
              <w:top w:w="100" w:type="dxa"/>
              <w:left w:w="100" w:type="dxa"/>
              <w:bottom w:w="100" w:type="dxa"/>
              <w:right w:w="100" w:type="dxa"/>
            </w:tcMar>
          </w:tcPr>
          <w:p w:rsidR="006B632D" w:rsidRDefault="00875337">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Academic Qualifications</w:t>
            </w:r>
          </w:p>
        </w:tc>
        <w:tc>
          <w:tcPr>
            <w:tcW w:w="1785" w:type="dxa"/>
            <w:shd w:val="clear" w:color="auto" w:fill="auto"/>
            <w:tcMar>
              <w:top w:w="100" w:type="dxa"/>
              <w:left w:w="100" w:type="dxa"/>
              <w:bottom w:w="100" w:type="dxa"/>
              <w:right w:w="100" w:type="dxa"/>
            </w:tcMar>
          </w:tcPr>
          <w:p w:rsidR="006B632D" w:rsidRDefault="00875337">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6B632D">
        <w:tc>
          <w:tcPr>
            <w:tcW w:w="4230" w:type="dxa"/>
            <w:shd w:val="clear" w:color="auto" w:fill="auto"/>
            <w:tcMar>
              <w:top w:w="100" w:type="dxa"/>
              <w:left w:w="100" w:type="dxa"/>
              <w:bottom w:w="100" w:type="dxa"/>
              <w:right w:w="100" w:type="dxa"/>
            </w:tcMar>
          </w:tcPr>
          <w:p w:rsidR="006B632D" w:rsidRDefault="00875337">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Personal Interview </w:t>
            </w:r>
          </w:p>
        </w:tc>
        <w:tc>
          <w:tcPr>
            <w:tcW w:w="1785" w:type="dxa"/>
            <w:shd w:val="clear" w:color="auto" w:fill="auto"/>
            <w:tcMar>
              <w:top w:w="100" w:type="dxa"/>
              <w:left w:w="100" w:type="dxa"/>
              <w:bottom w:w="100" w:type="dxa"/>
              <w:right w:w="100" w:type="dxa"/>
            </w:tcMar>
          </w:tcPr>
          <w:p w:rsidR="006B632D" w:rsidRDefault="00875337">
            <w:pPr>
              <w:widowControl w:val="0"/>
              <w:spacing w:after="0" w:line="360" w:lineRule="auto"/>
              <w:jc w:val="center"/>
              <w:rPr>
                <w:rFonts w:ascii="Times New Roman" w:eastAsia="Times New Roman" w:hAnsi="Times New Roman" w:cs="Times New Roman"/>
                <w:b/>
                <w:i/>
              </w:rPr>
            </w:pPr>
            <w:r>
              <w:rPr>
                <w:rFonts w:ascii="Times New Roman" w:eastAsia="Times New Roman" w:hAnsi="Times New Roman" w:cs="Times New Roman"/>
              </w:rPr>
              <w:t xml:space="preserve">10% </w:t>
            </w:r>
          </w:p>
        </w:tc>
      </w:tr>
      <w:tr w:rsidR="006B632D">
        <w:tc>
          <w:tcPr>
            <w:tcW w:w="4230" w:type="dxa"/>
            <w:shd w:val="clear" w:color="auto" w:fill="auto"/>
            <w:tcMar>
              <w:top w:w="100" w:type="dxa"/>
              <w:left w:w="100" w:type="dxa"/>
              <w:bottom w:w="100" w:type="dxa"/>
              <w:right w:w="100" w:type="dxa"/>
            </w:tcMar>
          </w:tcPr>
          <w:p w:rsidR="006B632D" w:rsidRDefault="00875337">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Total </w:t>
            </w:r>
          </w:p>
        </w:tc>
        <w:tc>
          <w:tcPr>
            <w:tcW w:w="1785" w:type="dxa"/>
            <w:shd w:val="clear" w:color="auto" w:fill="auto"/>
            <w:tcMar>
              <w:top w:w="100" w:type="dxa"/>
              <w:left w:w="100" w:type="dxa"/>
              <w:bottom w:w="100" w:type="dxa"/>
              <w:right w:w="100" w:type="dxa"/>
            </w:tcMar>
          </w:tcPr>
          <w:p w:rsidR="006B632D" w:rsidRDefault="00875337">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r>
    </w:tbl>
    <w:p w:rsidR="006B632D" w:rsidRDefault="006B632D">
      <w:pPr>
        <w:widowControl w:val="0"/>
        <w:spacing w:after="0" w:line="360" w:lineRule="auto"/>
        <w:rPr>
          <w:rFonts w:ascii="Times New Roman" w:eastAsia="Times New Roman" w:hAnsi="Times New Roman" w:cs="Times New Roman"/>
          <w:b/>
          <w:i/>
        </w:rPr>
      </w:pPr>
    </w:p>
    <w:p w:rsidR="006B632D" w:rsidRDefault="00875337">
      <w:pPr>
        <w:widowControl w:val="0"/>
        <w:spacing w:after="0" w:line="360" w:lineRule="auto"/>
        <w:jc w:val="both"/>
        <w:rPr>
          <w:rFonts w:ascii="Times New Roman" w:eastAsia="Times New Roman" w:hAnsi="Times New Roman" w:cs="Times New Roman"/>
          <w:i/>
          <w:sz w:val="23"/>
          <w:szCs w:val="23"/>
        </w:rPr>
      </w:pPr>
      <w:r>
        <w:rPr>
          <w:rFonts w:ascii="Arial" w:eastAsia="Arial" w:hAnsi="Arial" w:cs="Arial"/>
          <w:i/>
        </w:rPr>
        <w:t>Note:</w:t>
      </w:r>
      <w:r>
        <w:rPr>
          <w:rFonts w:ascii="Arial" w:eastAsia="Arial" w:hAnsi="Arial" w:cs="Arial"/>
        </w:rPr>
        <w:t xml:space="preserve"> </w:t>
      </w:r>
      <w:r>
        <w:rPr>
          <w:rFonts w:ascii="Times New Roman" w:eastAsia="Times New Roman" w:hAnsi="Times New Roman" w:cs="Times New Roman"/>
          <w:i/>
          <w:sz w:val="23"/>
          <w:szCs w:val="23"/>
        </w:rPr>
        <w:t xml:space="preserve">The Reservation Rules are applicable as per the Government and University norms in all the affiliated Colleges. </w:t>
      </w:r>
    </w:p>
    <w:p w:rsidR="006B632D" w:rsidRDefault="00875337">
      <w:pPr>
        <w:pStyle w:val="Heading3"/>
        <w:widowControl w:val="0"/>
        <w:numPr>
          <w:ilvl w:val="0"/>
          <w:numId w:val="9"/>
        </w:numPr>
        <w:spacing w:after="0" w:line="360" w:lineRule="auto"/>
        <w:jc w:val="both"/>
      </w:pPr>
      <w:bookmarkStart w:id="6" w:name="_vj0oit105nee" w:colFirst="0" w:colLast="0"/>
      <w:bookmarkEnd w:id="6"/>
      <w:r>
        <w:t xml:space="preserve">PROGRAMME STRUCTURE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 per National Policy and academic practices, the University has adopted a Credit </w:t>
      </w:r>
      <w:r w:rsidR="00595145">
        <w:rPr>
          <w:rFonts w:ascii="Times New Roman" w:eastAsia="Times New Roman" w:hAnsi="Times New Roman" w:cs="Times New Roman"/>
          <w:sz w:val="23"/>
          <w:szCs w:val="23"/>
        </w:rPr>
        <w:t>Semester</w:t>
      </w:r>
      <w:r>
        <w:rPr>
          <w:rFonts w:ascii="Times New Roman" w:eastAsia="Times New Roman" w:hAnsi="Times New Roman" w:cs="Times New Roman"/>
          <w:sz w:val="23"/>
          <w:szCs w:val="23"/>
        </w:rPr>
        <w:t xml:space="preserve"> system for MCA programme with effect from Academic Year 2020-21. The number of credits earned by the students reflects their level of proficiency attained in the intended outcomes of the course. The curriculum comprises of courses at different levels: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Courier New" w:eastAsia="Courier New" w:hAnsi="Courier New" w:cs="Courier New"/>
          <w:sz w:val="23"/>
          <w:szCs w:val="23"/>
        </w:rPr>
        <w:t xml:space="preserve">▪ </w:t>
      </w:r>
      <w:proofErr w:type="gramStart"/>
      <w:r>
        <w:rPr>
          <w:rFonts w:ascii="Times New Roman" w:eastAsia="Times New Roman" w:hAnsi="Times New Roman" w:cs="Times New Roman"/>
          <w:sz w:val="23"/>
          <w:szCs w:val="23"/>
        </w:rPr>
        <w:t>Bridge  Courses</w:t>
      </w:r>
      <w:proofErr w:type="gramEnd"/>
      <w:r>
        <w:rPr>
          <w:rFonts w:ascii="Times New Roman" w:eastAsia="Times New Roman" w:hAnsi="Times New Roman" w:cs="Times New Roman"/>
          <w:sz w:val="23"/>
          <w:szCs w:val="23"/>
        </w:rPr>
        <w:t xml:space="preserve"> (for students from non-IT background) (No Credits)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Courier New" w:eastAsia="Courier New" w:hAnsi="Courier New" w:cs="Courier New"/>
          <w:sz w:val="23"/>
          <w:szCs w:val="23"/>
        </w:rPr>
        <w:t xml:space="preserve">▪ </w:t>
      </w:r>
      <w:r>
        <w:rPr>
          <w:rFonts w:ascii="Times New Roman" w:eastAsia="Times New Roman" w:hAnsi="Times New Roman" w:cs="Times New Roman"/>
          <w:sz w:val="23"/>
          <w:szCs w:val="23"/>
        </w:rPr>
        <w:t xml:space="preserve">Core Courses </w:t>
      </w:r>
    </w:p>
    <w:p w:rsidR="006B632D" w:rsidRDefault="00875337">
      <w:pPr>
        <w:widowControl w:val="0"/>
        <w:spacing w:after="0" w:line="360" w:lineRule="auto"/>
        <w:jc w:val="both"/>
        <w:rPr>
          <w:rFonts w:ascii="Times New Roman" w:eastAsia="Times New Roman" w:hAnsi="Times New Roman" w:cs="Times New Roman"/>
          <w:sz w:val="23"/>
          <w:szCs w:val="23"/>
        </w:rPr>
      </w:pPr>
      <w:proofErr w:type="gramStart"/>
      <w:r>
        <w:rPr>
          <w:rFonts w:ascii="Courier New" w:eastAsia="Courier New" w:hAnsi="Courier New" w:cs="Courier New"/>
          <w:sz w:val="23"/>
          <w:szCs w:val="23"/>
        </w:rPr>
        <w:t>▪</w:t>
      </w:r>
      <w:r>
        <w:rPr>
          <w:rFonts w:ascii="Times New Roman" w:eastAsia="Times New Roman" w:hAnsi="Times New Roman" w:cs="Times New Roman"/>
          <w:sz w:val="23"/>
          <w:szCs w:val="23"/>
        </w:rPr>
        <w:t xml:space="preserve">  Employability</w:t>
      </w:r>
      <w:proofErr w:type="gramEnd"/>
      <w:r>
        <w:rPr>
          <w:rFonts w:ascii="Times New Roman" w:eastAsia="Times New Roman" w:hAnsi="Times New Roman" w:cs="Times New Roman"/>
          <w:sz w:val="23"/>
          <w:szCs w:val="23"/>
        </w:rPr>
        <w:t xml:space="preserve"> Training Course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Courier New" w:eastAsia="Courier New" w:hAnsi="Courier New" w:cs="Courier New"/>
          <w:sz w:val="23"/>
          <w:szCs w:val="23"/>
        </w:rPr>
        <w:t xml:space="preserve">▪ </w:t>
      </w:r>
      <w:r>
        <w:rPr>
          <w:rFonts w:ascii="Times New Roman" w:eastAsia="Times New Roman" w:hAnsi="Times New Roman" w:cs="Times New Roman"/>
          <w:sz w:val="23"/>
          <w:szCs w:val="23"/>
        </w:rPr>
        <w:t>Courses of Independent Study</w:t>
      </w:r>
    </w:p>
    <w:p w:rsidR="006B632D" w:rsidRDefault="00875337">
      <w:pPr>
        <w:widowControl w:val="0"/>
        <w:spacing w:after="0" w:line="360" w:lineRule="auto"/>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4"/>
          <w:szCs w:val="24"/>
        </w:rPr>
        <w:t xml:space="preserve">The curriculum </w:t>
      </w:r>
      <w:proofErr w:type="gramStart"/>
      <w:r>
        <w:rPr>
          <w:rFonts w:ascii="Times New Roman" w:eastAsia="Times New Roman" w:hAnsi="Times New Roman" w:cs="Times New Roman"/>
          <w:sz w:val="24"/>
          <w:szCs w:val="24"/>
        </w:rPr>
        <w:t>offers  26</w:t>
      </w:r>
      <w:proofErr w:type="gramEnd"/>
      <w:r>
        <w:rPr>
          <w:rFonts w:ascii="Times New Roman" w:eastAsia="Times New Roman" w:hAnsi="Times New Roman" w:cs="Times New Roman"/>
          <w:sz w:val="24"/>
          <w:szCs w:val="24"/>
        </w:rPr>
        <w:t xml:space="preserve">  courses with a </w:t>
      </w:r>
      <w:r w:rsidRPr="0071029F">
        <w:rPr>
          <w:rFonts w:ascii="Times New Roman" w:eastAsia="Times New Roman" w:hAnsi="Times New Roman" w:cs="Times New Roman"/>
          <w:sz w:val="24"/>
          <w:szCs w:val="24"/>
        </w:rPr>
        <w:t xml:space="preserve">total credit of  90. </w:t>
      </w:r>
    </w:p>
    <w:p w:rsidR="00643FE5" w:rsidRDefault="00875337" w:rsidP="00643FE5">
      <w:pPr>
        <w:widowControl w:val="0"/>
        <w:spacing w:after="0" w:line="360" w:lineRule="auto"/>
        <w:jc w:val="both"/>
        <w:rPr>
          <w:rFonts w:ascii="Arial" w:eastAsia="Arial" w:hAnsi="Arial" w:cs="Arial"/>
        </w:rPr>
      </w:pPr>
      <w:r>
        <w:rPr>
          <w:rFonts w:ascii="Times New Roman" w:eastAsia="Times New Roman" w:hAnsi="Times New Roman" w:cs="Times New Roman"/>
          <w:b/>
          <w:sz w:val="23"/>
          <w:szCs w:val="23"/>
        </w:rPr>
        <w:t xml:space="preserve">Bridge Course: </w:t>
      </w:r>
      <w:r>
        <w:rPr>
          <w:rFonts w:ascii="Times New Roman" w:eastAsia="Times New Roman" w:hAnsi="Times New Roman" w:cs="Times New Roman"/>
          <w:sz w:val="24"/>
          <w:szCs w:val="24"/>
        </w:rPr>
        <w:t>It is imperative to provide a bridge course for the MCA aspirants from streams other than BSc CS and BCA. For the Bridging Programme, a maximum of 40 hours is allotted. Seven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courses with a specific number of hours allotted for completion are given in the detailed syllabus. All affiliated colleges are required to complete the course within the stipulated time and conduct the exam. </w:t>
      </w:r>
      <w:r w:rsidR="00643FE5">
        <w:rPr>
          <w:rFonts w:ascii="Times New Roman" w:eastAsia="Times New Roman" w:hAnsi="Times New Roman" w:cs="Times New Roman"/>
          <w:sz w:val="24"/>
          <w:szCs w:val="24"/>
        </w:rPr>
        <w:t xml:space="preserve">The Principal / Director/Head of the Department shall ensure the completion of the bridge course before the candidate applies for the first semester exam.  </w:t>
      </w:r>
    </w:p>
    <w:p w:rsidR="006B632D" w:rsidRDefault="006B632D">
      <w:pPr>
        <w:widowControl w:val="0"/>
        <w:spacing w:after="0" w:line="360" w:lineRule="auto"/>
        <w:jc w:val="both"/>
        <w:rPr>
          <w:rFonts w:ascii="Times New Roman" w:eastAsia="Times New Roman" w:hAnsi="Times New Roman" w:cs="Times New Roman"/>
          <w:sz w:val="24"/>
          <w:szCs w:val="24"/>
        </w:rPr>
      </w:pPr>
    </w:p>
    <w:p w:rsidR="006B632D" w:rsidRDefault="00875337">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3"/>
          <w:szCs w:val="23"/>
        </w:rPr>
        <w:t xml:space="preserve">Core </w:t>
      </w:r>
      <w:proofErr w:type="gramStart"/>
      <w:r>
        <w:rPr>
          <w:rFonts w:ascii="Times New Roman" w:eastAsia="Times New Roman" w:hAnsi="Times New Roman" w:cs="Times New Roman"/>
          <w:b/>
          <w:sz w:val="23"/>
          <w:szCs w:val="23"/>
        </w:rPr>
        <w:t>Courses  :</w:t>
      </w:r>
      <w:proofErr w:type="gramEnd"/>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Core courses comprises </w:t>
      </w:r>
      <w:r w:rsidRPr="00643FE5">
        <w:rPr>
          <w:rFonts w:ascii="Times New Roman" w:eastAsia="Times New Roman" w:hAnsi="Times New Roman" w:cs="Times New Roman"/>
          <w:sz w:val="23"/>
          <w:szCs w:val="23"/>
        </w:rPr>
        <w:t>13</w:t>
      </w:r>
      <w:r w:rsidRPr="00643FE5">
        <w:rPr>
          <w:rFonts w:ascii="Times New Roman" w:eastAsia="Times New Roman" w:hAnsi="Times New Roman" w:cs="Times New Roman"/>
          <w:sz w:val="24"/>
          <w:szCs w:val="24"/>
        </w:rPr>
        <w:t xml:space="preserve"> theory papers, 7 practical </w:t>
      </w:r>
      <w:r>
        <w:rPr>
          <w:rFonts w:ascii="Times New Roman" w:eastAsia="Times New Roman" w:hAnsi="Times New Roman" w:cs="Times New Roman"/>
          <w:sz w:val="24"/>
          <w:szCs w:val="24"/>
        </w:rPr>
        <w:t xml:space="preserve">papers, Mini Project , Seminar, Main Project &amp; Course Viva.  Two courses in Semester 3 are elective each having 4 options. </w:t>
      </w:r>
    </w:p>
    <w:p w:rsidR="006B632D" w:rsidRDefault="00875337">
      <w:pPr>
        <w:widowControl w:val="0"/>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3"/>
          <w:szCs w:val="23"/>
        </w:rPr>
        <w:t xml:space="preserve">Employability Skill Training Course: </w:t>
      </w:r>
      <w:r>
        <w:rPr>
          <w:rFonts w:ascii="Times New Roman" w:eastAsia="Times New Roman" w:hAnsi="Times New Roman" w:cs="Times New Roman"/>
          <w:sz w:val="24"/>
          <w:szCs w:val="24"/>
        </w:rPr>
        <w:t xml:space="preserve">Two courses </w:t>
      </w:r>
      <w:proofErr w:type="gramStart"/>
      <w:r>
        <w:rPr>
          <w:rFonts w:ascii="Times New Roman" w:eastAsia="Times New Roman" w:hAnsi="Times New Roman" w:cs="Times New Roman"/>
          <w:sz w:val="24"/>
          <w:szCs w:val="24"/>
        </w:rPr>
        <w:t>of  one</w:t>
      </w:r>
      <w:proofErr w:type="gramEnd"/>
      <w:r>
        <w:rPr>
          <w:rFonts w:ascii="Times New Roman" w:eastAsia="Times New Roman" w:hAnsi="Times New Roman" w:cs="Times New Roman"/>
          <w:sz w:val="24"/>
          <w:szCs w:val="24"/>
        </w:rPr>
        <w:t xml:space="preserve"> credit each are included  for Employability Skill Training with an aim to enhance aptitude and reasoning ability of students that will make them capable of securing a job with any recruiter. Since these papers </w:t>
      </w:r>
      <w:r w:rsidR="00D85D1C">
        <w:rPr>
          <w:rFonts w:ascii="Times New Roman" w:eastAsia="Times New Roman" w:hAnsi="Times New Roman" w:cs="Times New Roman"/>
          <w:sz w:val="24"/>
          <w:szCs w:val="24"/>
        </w:rPr>
        <w:t>have only</w:t>
      </w:r>
      <w:r>
        <w:rPr>
          <w:rFonts w:ascii="Times New Roman" w:eastAsia="Times New Roman" w:hAnsi="Times New Roman" w:cs="Times New Roman"/>
          <w:sz w:val="24"/>
          <w:szCs w:val="24"/>
        </w:rPr>
        <w:t xml:space="preserve"> sessional assessments, the Head of the Institution should ensure that the </w:t>
      </w:r>
      <w:r>
        <w:rPr>
          <w:rFonts w:ascii="Times New Roman" w:eastAsia="Times New Roman" w:hAnsi="Times New Roman" w:cs="Times New Roman"/>
          <w:b/>
          <w:i/>
          <w:sz w:val="24"/>
          <w:szCs w:val="24"/>
        </w:rPr>
        <w:t>class average does not exceed 80%.</w:t>
      </w:r>
    </w:p>
    <w:p w:rsidR="006B632D" w:rsidRDefault="006B632D">
      <w:pPr>
        <w:spacing w:after="0" w:line="276" w:lineRule="auto"/>
        <w:ind w:firstLine="720"/>
        <w:jc w:val="both"/>
        <w:rPr>
          <w:rFonts w:ascii="Times New Roman" w:eastAsia="Times New Roman" w:hAnsi="Times New Roman" w:cs="Times New Roman"/>
          <w:sz w:val="24"/>
          <w:szCs w:val="24"/>
        </w:rPr>
      </w:pPr>
    </w:p>
    <w:p w:rsidR="006B632D" w:rsidRDefault="00875337">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3"/>
          <w:szCs w:val="23"/>
        </w:rPr>
        <w:t xml:space="preserve">Seminar: </w:t>
      </w:r>
      <w:r>
        <w:rPr>
          <w:rFonts w:ascii="Times New Roman" w:eastAsia="Times New Roman" w:hAnsi="Times New Roman" w:cs="Times New Roman"/>
          <w:sz w:val="23"/>
          <w:szCs w:val="23"/>
        </w:rPr>
        <w:t xml:space="preserve">The Seminar paper included in Semester 4 is intended to make students aware of the Current /Future trends related to Information Technology/ Computer Science/ Computer Application. Students should do a detailed study on the topic approved by the guide </w:t>
      </w:r>
      <w:r w:rsidR="00A12FAA">
        <w:rPr>
          <w:rFonts w:ascii="Times New Roman" w:eastAsia="Times New Roman" w:hAnsi="Times New Roman" w:cs="Times New Roman"/>
          <w:sz w:val="23"/>
          <w:szCs w:val="23"/>
        </w:rPr>
        <w:t>and present</w:t>
      </w:r>
      <w:r>
        <w:rPr>
          <w:rFonts w:ascii="Times New Roman" w:eastAsia="Times New Roman" w:hAnsi="Times New Roman" w:cs="Times New Roman"/>
          <w:sz w:val="23"/>
          <w:szCs w:val="23"/>
        </w:rPr>
        <w:t xml:space="preserve"> it before the evaluation committee. </w:t>
      </w:r>
      <w:r>
        <w:rPr>
          <w:rFonts w:ascii="Times New Roman" w:eastAsia="Times New Roman" w:hAnsi="Times New Roman" w:cs="Times New Roman"/>
          <w:sz w:val="24"/>
          <w:szCs w:val="24"/>
        </w:rPr>
        <w:t xml:space="preserve">The Seminar is evaluated internally by the College and hence the class average marks collectively should not exceed 80%.   </w:t>
      </w:r>
    </w:p>
    <w:p w:rsidR="006B632D" w:rsidRDefault="006B632D">
      <w:pPr>
        <w:widowControl w:val="0"/>
        <w:spacing w:after="0" w:line="360" w:lineRule="auto"/>
        <w:jc w:val="both"/>
        <w:rPr>
          <w:rFonts w:ascii="Times New Roman" w:eastAsia="Times New Roman" w:hAnsi="Times New Roman" w:cs="Times New Roman"/>
          <w:sz w:val="24"/>
          <w:szCs w:val="24"/>
        </w:rPr>
      </w:pP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Project:  </w:t>
      </w:r>
      <w:r>
        <w:rPr>
          <w:rFonts w:ascii="Times New Roman" w:eastAsia="Times New Roman" w:hAnsi="Times New Roman" w:cs="Times New Roman"/>
          <w:color w:val="00000A"/>
          <w:sz w:val="24"/>
          <w:szCs w:val="24"/>
        </w:rPr>
        <w:t xml:space="preserve">As part of the curriculum, all students will have to carry out a Mini Project in the third semester and a Main Project in the fourth </w:t>
      </w:r>
      <w:r w:rsidR="00A12FAA">
        <w:rPr>
          <w:rFonts w:ascii="Times New Roman" w:eastAsia="Times New Roman" w:hAnsi="Times New Roman" w:cs="Times New Roman"/>
          <w:color w:val="00000A"/>
          <w:sz w:val="24"/>
          <w:szCs w:val="24"/>
        </w:rPr>
        <w:t>semester.</w:t>
      </w:r>
      <w:r>
        <w:rPr>
          <w:rFonts w:ascii="Times New Roman" w:eastAsia="Times New Roman" w:hAnsi="Times New Roman" w:cs="Times New Roman"/>
          <w:color w:val="00000A"/>
          <w:sz w:val="24"/>
          <w:szCs w:val="24"/>
        </w:rPr>
        <w:t xml:space="preserve">  Plagiarism would not be accepted under any circumstances. </w:t>
      </w:r>
    </w:p>
    <w:p w:rsidR="006B632D" w:rsidRDefault="00875337">
      <w:pPr>
        <w:widowControl w:val="0"/>
        <w:spacing w:after="0" w:line="360" w:lineRule="auto"/>
        <w:jc w:val="both"/>
        <w:rPr>
          <w:rFonts w:ascii="Times New Roman" w:eastAsia="Times New Roman" w:hAnsi="Times New Roman" w:cs="Times New Roman"/>
          <w:b/>
          <w:i/>
          <w:color w:val="00000A"/>
          <w:sz w:val="24"/>
          <w:szCs w:val="24"/>
        </w:rPr>
      </w:pPr>
      <w:r>
        <w:rPr>
          <w:rFonts w:ascii="Times New Roman" w:eastAsia="Times New Roman" w:hAnsi="Times New Roman" w:cs="Times New Roman"/>
          <w:color w:val="00000A"/>
          <w:sz w:val="24"/>
          <w:szCs w:val="24"/>
        </w:rPr>
        <w:t xml:space="preserve">A faculty will be assigned as a guide for each student. The Guide </w:t>
      </w:r>
      <w:r w:rsidR="00A12FAA">
        <w:rPr>
          <w:rFonts w:ascii="Times New Roman" w:eastAsia="Times New Roman" w:hAnsi="Times New Roman" w:cs="Times New Roman"/>
          <w:color w:val="00000A"/>
          <w:sz w:val="24"/>
          <w:szCs w:val="24"/>
        </w:rPr>
        <w:t>sho</w:t>
      </w:r>
      <w:r>
        <w:rPr>
          <w:rFonts w:ascii="Times New Roman" w:eastAsia="Times New Roman" w:hAnsi="Times New Roman" w:cs="Times New Roman"/>
          <w:color w:val="00000A"/>
          <w:sz w:val="24"/>
          <w:szCs w:val="24"/>
        </w:rPr>
        <w:t xml:space="preserve">uld be a person </w:t>
      </w:r>
      <w:r w:rsidR="00A12FAA">
        <w:rPr>
          <w:rFonts w:ascii="Times New Roman" w:eastAsia="Times New Roman" w:hAnsi="Times New Roman" w:cs="Times New Roman"/>
          <w:color w:val="00000A"/>
          <w:sz w:val="24"/>
          <w:szCs w:val="24"/>
        </w:rPr>
        <w:t>having at</w:t>
      </w:r>
      <w:r>
        <w:rPr>
          <w:rFonts w:ascii="Times New Roman" w:eastAsia="Times New Roman" w:hAnsi="Times New Roman" w:cs="Times New Roman"/>
          <w:b/>
          <w:i/>
          <w:color w:val="00000A"/>
          <w:sz w:val="24"/>
          <w:szCs w:val="24"/>
        </w:rPr>
        <w:t xml:space="preserve"> least 3 years of Academic / Industry experience and should be from the Computer Science or IT background. </w:t>
      </w:r>
    </w:p>
    <w:p w:rsidR="006B632D" w:rsidRDefault="006B632D">
      <w:pPr>
        <w:widowControl w:val="0"/>
        <w:spacing w:after="0" w:line="360" w:lineRule="auto"/>
        <w:jc w:val="both"/>
        <w:rPr>
          <w:rFonts w:ascii="Times New Roman" w:eastAsia="Times New Roman" w:hAnsi="Times New Roman" w:cs="Times New Roman"/>
          <w:b/>
          <w:i/>
          <w:color w:val="00000A"/>
          <w:sz w:val="24"/>
          <w:szCs w:val="24"/>
        </w:rPr>
      </w:pP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Course </w:t>
      </w:r>
      <w:r w:rsidR="00A12FAA">
        <w:rPr>
          <w:rFonts w:ascii="Times New Roman" w:eastAsia="Times New Roman" w:hAnsi="Times New Roman" w:cs="Times New Roman"/>
          <w:b/>
          <w:sz w:val="23"/>
          <w:szCs w:val="23"/>
        </w:rPr>
        <w:t>Viva:</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A Viva-Voce Examination will be conducted in </w:t>
      </w:r>
      <w:r w:rsidR="00A12FAA">
        <w:rPr>
          <w:rFonts w:ascii="Times New Roman" w:eastAsia="Times New Roman" w:hAnsi="Times New Roman" w:cs="Times New Roman"/>
          <w:sz w:val="23"/>
          <w:szCs w:val="23"/>
        </w:rPr>
        <w:t>the 4th</w:t>
      </w:r>
      <w:r>
        <w:rPr>
          <w:rFonts w:ascii="Times New Roman" w:eastAsia="Times New Roman" w:hAnsi="Times New Roman" w:cs="Times New Roman"/>
          <w:sz w:val="23"/>
          <w:szCs w:val="23"/>
        </w:rPr>
        <w:t xml:space="preserve"> Semester which is a comprehensive evaluation of what has been learned through the entire MCA programme. Students will be evaluated through all core subjects of the MCA programme.</w:t>
      </w:r>
    </w:p>
    <w:p w:rsidR="006B632D" w:rsidRDefault="006B632D">
      <w:pPr>
        <w:widowControl w:val="0"/>
        <w:spacing w:after="0" w:line="360" w:lineRule="auto"/>
        <w:jc w:val="both"/>
        <w:rPr>
          <w:rFonts w:ascii="Times New Roman" w:eastAsia="Times New Roman" w:hAnsi="Times New Roman" w:cs="Times New Roman"/>
          <w:sz w:val="23"/>
          <w:szCs w:val="23"/>
        </w:rPr>
      </w:pP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Courses of Independent study:  </w:t>
      </w:r>
      <w:r>
        <w:rPr>
          <w:rFonts w:ascii="Times New Roman" w:eastAsia="Times New Roman" w:hAnsi="Times New Roman" w:cs="Times New Roman"/>
          <w:sz w:val="23"/>
          <w:szCs w:val="23"/>
        </w:rPr>
        <w:t xml:space="preserve">Students will have to complete an online certification course related to IT and approved by AICTE/UGC/ MG University by the end of semester 3. The purpose of the course is to encourage </w:t>
      </w:r>
      <w:r w:rsidR="00A12FAA">
        <w:rPr>
          <w:rFonts w:ascii="Times New Roman" w:eastAsia="Times New Roman" w:hAnsi="Times New Roman" w:cs="Times New Roman"/>
          <w:sz w:val="23"/>
          <w:szCs w:val="23"/>
        </w:rPr>
        <w:t>self-learning</w:t>
      </w:r>
      <w:r>
        <w:rPr>
          <w:rFonts w:ascii="Times New Roman" w:eastAsia="Times New Roman" w:hAnsi="Times New Roman" w:cs="Times New Roman"/>
          <w:sz w:val="23"/>
          <w:szCs w:val="23"/>
        </w:rPr>
        <w:t xml:space="preserve"> among students. The certificate should be presented before the examiners during the Course Viva </w:t>
      </w:r>
      <w:r w:rsidR="00A12FAA">
        <w:rPr>
          <w:rFonts w:ascii="Times New Roman" w:eastAsia="Times New Roman" w:hAnsi="Times New Roman" w:cs="Times New Roman"/>
          <w:sz w:val="23"/>
          <w:szCs w:val="23"/>
        </w:rPr>
        <w:t>and 25</w:t>
      </w:r>
      <w:r>
        <w:rPr>
          <w:rFonts w:ascii="Times New Roman" w:eastAsia="Times New Roman" w:hAnsi="Times New Roman" w:cs="Times New Roman"/>
          <w:sz w:val="23"/>
          <w:szCs w:val="23"/>
        </w:rPr>
        <w:t xml:space="preserve"> % mark of Course Viva is set apart for the same. </w:t>
      </w:r>
    </w:p>
    <w:p w:rsidR="006B632D" w:rsidRDefault="006B632D">
      <w:pPr>
        <w:widowControl w:val="0"/>
        <w:spacing w:after="0" w:line="360" w:lineRule="auto"/>
        <w:jc w:val="both"/>
        <w:rPr>
          <w:rFonts w:ascii="Times New Roman" w:eastAsia="Times New Roman" w:hAnsi="Times New Roman" w:cs="Times New Roman"/>
          <w:sz w:val="23"/>
          <w:szCs w:val="23"/>
        </w:rPr>
      </w:pPr>
    </w:p>
    <w:p w:rsidR="006B632D" w:rsidRDefault="006B632D">
      <w:pPr>
        <w:widowControl w:val="0"/>
        <w:spacing w:after="0" w:line="360" w:lineRule="auto"/>
        <w:jc w:val="both"/>
        <w:rPr>
          <w:rFonts w:ascii="Times New Roman" w:eastAsia="Times New Roman" w:hAnsi="Times New Roman" w:cs="Times New Roman"/>
          <w:sz w:val="23"/>
          <w:szCs w:val="23"/>
        </w:rPr>
      </w:pPr>
    </w:p>
    <w:p w:rsidR="006B632D" w:rsidRDefault="006B632D">
      <w:pPr>
        <w:widowControl w:val="0"/>
        <w:spacing w:after="0" w:line="360" w:lineRule="auto"/>
        <w:jc w:val="both"/>
        <w:rPr>
          <w:rFonts w:ascii="Times New Roman" w:eastAsia="Times New Roman" w:hAnsi="Times New Roman" w:cs="Times New Roman"/>
          <w:sz w:val="23"/>
          <w:szCs w:val="23"/>
        </w:rPr>
      </w:pPr>
    </w:p>
    <w:p w:rsidR="006B632D" w:rsidRDefault="006B632D">
      <w:pPr>
        <w:widowControl w:val="0"/>
        <w:spacing w:after="0" w:line="360" w:lineRule="auto"/>
        <w:jc w:val="both"/>
        <w:rPr>
          <w:rFonts w:ascii="Times New Roman" w:eastAsia="Times New Roman" w:hAnsi="Times New Roman" w:cs="Times New Roman"/>
          <w:sz w:val="23"/>
          <w:szCs w:val="23"/>
        </w:rPr>
      </w:pPr>
    </w:p>
    <w:p w:rsidR="006B632D" w:rsidRDefault="00875337">
      <w:pPr>
        <w:pStyle w:val="Heading3"/>
        <w:widowControl w:val="0"/>
        <w:numPr>
          <w:ilvl w:val="0"/>
          <w:numId w:val="9"/>
        </w:numPr>
        <w:spacing w:after="0" w:line="360" w:lineRule="auto"/>
        <w:jc w:val="both"/>
      </w:pPr>
      <w:bookmarkStart w:id="7" w:name="_bqwx6pm4duoj" w:colFirst="0" w:colLast="0"/>
      <w:bookmarkEnd w:id="7"/>
      <w:r>
        <w:t xml:space="preserve">SCHEME OF THE PROGRAMME </w:t>
      </w:r>
    </w:p>
    <w:tbl>
      <w:tblPr>
        <w:tblStyle w:val="a1"/>
        <w:tblW w:w="1008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230"/>
        <w:gridCol w:w="3870"/>
        <w:gridCol w:w="1155"/>
        <w:gridCol w:w="870"/>
        <w:gridCol w:w="915"/>
        <w:gridCol w:w="900"/>
      </w:tblGrid>
      <w:tr w:rsidR="006B632D">
        <w:trPr>
          <w:trHeight w:val="420"/>
        </w:trPr>
        <w:tc>
          <w:tcPr>
            <w:tcW w:w="1140" w:type="dxa"/>
            <w:vMerge w:val="restart"/>
            <w:shd w:val="clear" w:color="auto" w:fill="auto"/>
            <w:tcMar>
              <w:top w:w="100" w:type="dxa"/>
              <w:left w:w="100" w:type="dxa"/>
              <w:bottom w:w="100" w:type="dxa"/>
              <w:right w:w="100"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Semester</w:t>
            </w:r>
          </w:p>
        </w:tc>
        <w:tc>
          <w:tcPr>
            <w:tcW w:w="1230" w:type="dxa"/>
            <w:vMerge w:val="restart"/>
            <w:shd w:val="clear" w:color="auto" w:fill="auto"/>
            <w:tcMar>
              <w:top w:w="100" w:type="dxa"/>
              <w:left w:w="100" w:type="dxa"/>
              <w:bottom w:w="100" w:type="dxa"/>
              <w:right w:w="100"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Code</w:t>
            </w:r>
          </w:p>
        </w:tc>
        <w:tc>
          <w:tcPr>
            <w:tcW w:w="3870" w:type="dxa"/>
            <w:vMerge w:val="restart"/>
            <w:shd w:val="clear" w:color="auto" w:fill="auto"/>
            <w:tcMar>
              <w:top w:w="100" w:type="dxa"/>
              <w:left w:w="100" w:type="dxa"/>
              <w:bottom w:w="100" w:type="dxa"/>
              <w:right w:w="100"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Type</w:t>
            </w:r>
          </w:p>
        </w:tc>
        <w:tc>
          <w:tcPr>
            <w:tcW w:w="2025" w:type="dxa"/>
            <w:gridSpan w:val="2"/>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 of hours / week </w:t>
            </w:r>
          </w:p>
        </w:tc>
        <w:tc>
          <w:tcPr>
            <w:tcW w:w="915" w:type="dxa"/>
            <w:vMerge w:val="restart"/>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 of</w:t>
            </w:r>
          </w:p>
          <w:p w:rsidR="006B632D" w:rsidRDefault="0087533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Credits</w:t>
            </w:r>
          </w:p>
          <w:p w:rsidR="006B632D" w:rsidRDefault="006B632D">
            <w:pPr>
              <w:widowControl w:val="0"/>
              <w:spacing w:after="0" w:line="240" w:lineRule="auto"/>
              <w:jc w:val="center"/>
              <w:rPr>
                <w:rFonts w:ascii="Times New Roman" w:eastAsia="Times New Roman" w:hAnsi="Times New Roman" w:cs="Times New Roman"/>
                <w:b/>
              </w:rPr>
            </w:pPr>
          </w:p>
        </w:tc>
        <w:tc>
          <w:tcPr>
            <w:tcW w:w="900" w:type="dxa"/>
            <w:vMerge w:val="restart"/>
            <w:shd w:val="clear" w:color="auto" w:fill="auto"/>
            <w:tcMar>
              <w:top w:w="100" w:type="dxa"/>
              <w:left w:w="100" w:type="dxa"/>
              <w:bottom w:w="100" w:type="dxa"/>
              <w:right w:w="100"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Total Credit</w:t>
            </w:r>
          </w:p>
        </w:tc>
      </w:tr>
      <w:tr w:rsidR="006B632D">
        <w:tc>
          <w:tcPr>
            <w:tcW w:w="1140" w:type="dxa"/>
            <w:vMerge/>
            <w:shd w:val="clear" w:color="auto" w:fill="auto"/>
            <w:tcMar>
              <w:top w:w="100" w:type="dxa"/>
              <w:left w:w="100" w:type="dxa"/>
              <w:bottom w:w="100" w:type="dxa"/>
              <w:right w:w="100" w:type="dxa"/>
            </w:tcMar>
          </w:tcPr>
          <w:p w:rsidR="006B632D" w:rsidRDefault="006B632D">
            <w:pPr>
              <w:widowControl w:val="0"/>
              <w:spacing w:after="0" w:line="360" w:lineRule="auto"/>
              <w:rPr>
                <w:rFonts w:ascii="Times New Roman" w:eastAsia="Times New Roman" w:hAnsi="Times New Roman" w:cs="Times New Roman"/>
                <w:b/>
              </w:rPr>
            </w:pPr>
          </w:p>
        </w:tc>
        <w:tc>
          <w:tcPr>
            <w:tcW w:w="1230" w:type="dxa"/>
            <w:vMerge/>
            <w:shd w:val="clear" w:color="auto" w:fill="auto"/>
            <w:tcMar>
              <w:top w:w="100" w:type="dxa"/>
              <w:left w:w="100" w:type="dxa"/>
              <w:bottom w:w="100" w:type="dxa"/>
              <w:right w:w="100" w:type="dxa"/>
            </w:tcMar>
          </w:tcPr>
          <w:p w:rsidR="006B632D" w:rsidRDefault="006B632D">
            <w:pPr>
              <w:widowControl w:val="0"/>
              <w:spacing w:after="0" w:line="360" w:lineRule="auto"/>
              <w:rPr>
                <w:rFonts w:ascii="Times New Roman" w:eastAsia="Times New Roman" w:hAnsi="Times New Roman" w:cs="Times New Roman"/>
                <w:b/>
              </w:rPr>
            </w:pPr>
          </w:p>
        </w:tc>
        <w:tc>
          <w:tcPr>
            <w:tcW w:w="3870" w:type="dxa"/>
            <w:vMerge/>
            <w:shd w:val="clear" w:color="auto" w:fill="auto"/>
            <w:tcMar>
              <w:top w:w="100" w:type="dxa"/>
              <w:left w:w="100" w:type="dxa"/>
              <w:bottom w:w="100" w:type="dxa"/>
              <w:right w:w="100" w:type="dxa"/>
            </w:tcMar>
          </w:tcPr>
          <w:p w:rsidR="006B632D" w:rsidRDefault="006B632D">
            <w:pPr>
              <w:widowControl w:val="0"/>
              <w:spacing w:after="0" w:line="360" w:lineRule="auto"/>
              <w:rPr>
                <w:rFonts w:ascii="Times New Roman" w:eastAsia="Times New Roman" w:hAnsi="Times New Roman" w:cs="Times New Roman"/>
                <w:b/>
              </w:rPr>
            </w:pPr>
          </w:p>
        </w:tc>
        <w:tc>
          <w:tcPr>
            <w:tcW w:w="115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w:t>
            </w:r>
          </w:p>
        </w:tc>
        <w:tc>
          <w:tcPr>
            <w:tcW w:w="87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w:t>
            </w:r>
          </w:p>
        </w:tc>
        <w:tc>
          <w:tcPr>
            <w:tcW w:w="915" w:type="dxa"/>
            <w:vMerge/>
            <w:shd w:val="clear" w:color="auto" w:fill="auto"/>
            <w:tcMar>
              <w:top w:w="100" w:type="dxa"/>
              <w:left w:w="100" w:type="dxa"/>
              <w:bottom w:w="100" w:type="dxa"/>
              <w:right w:w="100" w:type="dxa"/>
            </w:tcMar>
          </w:tcPr>
          <w:p w:rsidR="006B632D" w:rsidRDefault="006B632D">
            <w:pPr>
              <w:widowControl w:val="0"/>
              <w:spacing w:after="0" w:line="360" w:lineRule="auto"/>
              <w:rPr>
                <w:rFonts w:ascii="Times New Roman" w:eastAsia="Times New Roman" w:hAnsi="Times New Roman" w:cs="Times New Roman"/>
                <w:b/>
              </w:rPr>
            </w:pPr>
          </w:p>
        </w:tc>
        <w:tc>
          <w:tcPr>
            <w:tcW w:w="900" w:type="dxa"/>
            <w:vMerge/>
            <w:shd w:val="clear" w:color="auto" w:fill="auto"/>
            <w:tcMar>
              <w:top w:w="100" w:type="dxa"/>
              <w:left w:w="100" w:type="dxa"/>
              <w:bottom w:w="100" w:type="dxa"/>
              <w:right w:w="100" w:type="dxa"/>
            </w:tcMar>
          </w:tcPr>
          <w:p w:rsidR="006B632D" w:rsidRDefault="006B632D">
            <w:pPr>
              <w:widowControl w:val="0"/>
              <w:spacing w:after="0" w:line="360" w:lineRule="auto"/>
              <w:rPr>
                <w:rFonts w:ascii="Times New Roman" w:eastAsia="Times New Roman" w:hAnsi="Times New Roman" w:cs="Times New Roman"/>
                <w:b/>
              </w:rPr>
            </w:pPr>
          </w:p>
        </w:tc>
      </w:tr>
      <w:tr w:rsidR="006B632D">
        <w:trPr>
          <w:trHeight w:val="364"/>
        </w:trPr>
        <w:tc>
          <w:tcPr>
            <w:tcW w:w="1140" w:type="dxa"/>
            <w:vMerge w:val="restart"/>
            <w:shd w:val="clear" w:color="auto" w:fill="auto"/>
            <w:tcMar>
              <w:top w:w="72" w:type="dxa"/>
              <w:left w:w="72" w:type="dxa"/>
              <w:bottom w:w="72" w:type="dxa"/>
              <w:right w:w="72" w:type="dxa"/>
            </w:tcMar>
            <w:vAlign w:val="cente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230" w:type="dxa"/>
            <w:shd w:val="clear" w:color="auto" w:fill="auto"/>
            <w:tcMar>
              <w:top w:w="72" w:type="dxa"/>
              <w:left w:w="72" w:type="dxa"/>
              <w:bottom w:w="72" w:type="dxa"/>
              <w:right w:w="72"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MCA 101</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keepLines/>
              <w:widowControl w:val="0"/>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val="restart"/>
            <w:shd w:val="clear" w:color="auto" w:fill="auto"/>
            <w:tcMar>
              <w:top w:w="72" w:type="dxa"/>
              <w:left w:w="72" w:type="dxa"/>
              <w:bottom w:w="72" w:type="dxa"/>
              <w:right w:w="72" w:type="dxa"/>
            </w:tcMar>
            <w:vAlign w:val="cente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rPr>
                <w:rFonts w:ascii="Times New Roman" w:eastAsia="Times New Roman" w:hAnsi="Times New Roman" w:cs="Times New Roman"/>
                <w:b/>
              </w:rPr>
            </w:pPr>
          </w:p>
        </w:tc>
        <w:tc>
          <w:tcPr>
            <w:tcW w:w="1230" w:type="dxa"/>
            <w:shd w:val="clear" w:color="auto" w:fill="auto"/>
            <w:tcMar>
              <w:top w:w="72" w:type="dxa"/>
              <w:left w:w="72" w:type="dxa"/>
              <w:bottom w:w="72" w:type="dxa"/>
              <w:right w:w="72"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MCA 102</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keepLines/>
              <w:widowControl w:val="0"/>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rPr>
                <w:rFonts w:ascii="Times New Roman" w:eastAsia="Times New Roman" w:hAnsi="Times New Roman" w:cs="Times New Roman"/>
                <w:b/>
              </w:rPr>
            </w:pPr>
          </w:p>
        </w:tc>
        <w:tc>
          <w:tcPr>
            <w:tcW w:w="1230" w:type="dxa"/>
            <w:shd w:val="clear" w:color="auto" w:fill="auto"/>
            <w:tcMar>
              <w:top w:w="72" w:type="dxa"/>
              <w:left w:w="72" w:type="dxa"/>
              <w:bottom w:w="72" w:type="dxa"/>
              <w:right w:w="72" w:type="dxa"/>
            </w:tcMar>
          </w:tcPr>
          <w:p w:rsidR="006B632D" w:rsidRDefault="00875337">
            <w:pPr>
              <w:keepLines/>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MCA 103</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keepLines/>
              <w:widowControl w:val="0"/>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MCA 104</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MCA 105</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right w:val="single" w:sz="7" w:space="0" w:color="000000"/>
            </w:tcBorders>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MCA 106</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-Practical</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6B632D">
            <w:pPr>
              <w:numPr>
                <w:ilvl w:val="0"/>
                <w:numId w:val="5"/>
              </w:num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right w:val="single" w:sz="7" w:space="0" w:color="000000"/>
            </w:tcBorders>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MCA 107</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 Practical</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bottom w:val="single" w:sz="7" w:space="0" w:color="000000"/>
            </w:tcBorders>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MCA 108</w:t>
            </w:r>
          </w:p>
        </w:tc>
        <w:tc>
          <w:tcPr>
            <w:tcW w:w="3870" w:type="dxa"/>
            <w:tcBorders>
              <w:top w:val="single" w:sz="7" w:space="0" w:color="000000"/>
              <w:bottom w:val="single" w:sz="7" w:space="0" w:color="000000"/>
            </w:tcBorders>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rPr>
            </w:pPr>
            <w:r>
              <w:rPr>
                <w:rFonts w:ascii="Times New Roman" w:eastAsia="Times New Roman" w:hAnsi="Times New Roman" w:cs="Times New Roman"/>
              </w:rPr>
              <w:t>Employability Skill Training-Phase 1</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Merge/>
            <w:shd w:val="clear" w:color="auto" w:fill="auto"/>
            <w:tcMar>
              <w:top w:w="72" w:type="dxa"/>
              <w:left w:w="72" w:type="dxa"/>
              <w:bottom w:w="72" w:type="dxa"/>
              <w:right w:w="72" w:type="dxa"/>
            </w:tcMar>
            <w:vAlign w:val="center"/>
          </w:tcPr>
          <w:p w:rsidR="006B632D" w:rsidRDefault="006B632D">
            <w:pPr>
              <w:keepLines/>
              <w:widowControl w:val="0"/>
              <w:spacing w:after="0" w:line="240" w:lineRule="auto"/>
              <w:jc w:val="center"/>
              <w:rPr>
                <w:rFonts w:ascii="Times New Roman" w:eastAsia="Times New Roman" w:hAnsi="Times New Roman" w:cs="Times New Roman"/>
                <w:b/>
              </w:rPr>
            </w:pPr>
          </w:p>
        </w:tc>
      </w:tr>
      <w:tr w:rsidR="006B632D">
        <w:trPr>
          <w:trHeight w:val="364"/>
        </w:trPr>
        <w:tc>
          <w:tcPr>
            <w:tcW w:w="1140" w:type="dxa"/>
            <w:vMerge w:val="restart"/>
            <w:tcBorders>
              <w:right w:val="single" w:sz="7" w:space="0" w:color="000000"/>
            </w:tcBorders>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201</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val="restart"/>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r>
      <w:tr w:rsidR="006B632D">
        <w:trPr>
          <w:trHeight w:val="364"/>
        </w:trPr>
        <w:tc>
          <w:tcPr>
            <w:tcW w:w="1140" w:type="dxa"/>
            <w:vMerge/>
            <w:tcBorders>
              <w:right w:val="single" w:sz="7" w:space="0" w:color="000000"/>
            </w:tcBorders>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202</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tcBorders>
              <w:right w:val="single" w:sz="7" w:space="0" w:color="000000"/>
            </w:tcBorders>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203</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204</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205</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-Practical</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6</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206</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 Practical</w:t>
            </w:r>
          </w:p>
        </w:tc>
        <w:tc>
          <w:tcPr>
            <w:tcW w:w="1155" w:type="dxa"/>
            <w:shd w:val="clear" w:color="auto" w:fill="auto"/>
            <w:tcMar>
              <w:top w:w="72" w:type="dxa"/>
              <w:left w:w="72" w:type="dxa"/>
              <w:bottom w:w="72" w:type="dxa"/>
              <w:right w:w="72" w:type="dxa"/>
            </w:tcMar>
          </w:tcPr>
          <w:p w:rsidR="006B632D" w:rsidRDefault="006B632D">
            <w:pPr>
              <w:numPr>
                <w:ilvl w:val="0"/>
                <w:numId w:val="8"/>
              </w:num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207</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-Practical</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val="restart"/>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301</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val="restart"/>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302</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303</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highlight w:val="white"/>
              </w:rPr>
            </w:pPr>
            <w:r>
              <w:rPr>
                <w:rFonts w:ascii="Times New Roman" w:eastAsia="Times New Roman" w:hAnsi="Times New Roman" w:cs="Times New Roman"/>
                <w:highlight w:val="white"/>
              </w:rPr>
              <w:t>Core Course (Elective )-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304</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highlight w:val="white"/>
              </w:rPr>
            </w:pPr>
            <w:r>
              <w:rPr>
                <w:rFonts w:ascii="Times New Roman" w:eastAsia="Times New Roman" w:hAnsi="Times New Roman" w:cs="Times New Roman"/>
                <w:highlight w:val="white"/>
              </w:rPr>
              <w:t>Core Course (Elective )- Theory</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305</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-Practical</w:t>
            </w:r>
          </w:p>
        </w:tc>
        <w:tc>
          <w:tcPr>
            <w:tcW w:w="1155"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306</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 Practical</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6B632D">
            <w:pPr>
              <w:numPr>
                <w:ilvl w:val="0"/>
                <w:numId w:val="3"/>
              </w:num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307</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-Mini Project</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308</w:t>
            </w:r>
          </w:p>
        </w:tc>
        <w:tc>
          <w:tcPr>
            <w:tcW w:w="3870" w:type="dxa"/>
            <w:tcBorders>
              <w:top w:val="single" w:sz="7" w:space="0" w:color="000000"/>
              <w:left w:val="single" w:sz="7" w:space="0" w:color="000000"/>
              <w:bottom w:val="single" w:sz="7" w:space="0" w:color="000000"/>
            </w:tcBorders>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rPr>
            </w:pPr>
            <w:r>
              <w:rPr>
                <w:rFonts w:ascii="Times New Roman" w:eastAsia="Times New Roman" w:hAnsi="Times New Roman" w:cs="Times New Roman"/>
              </w:rPr>
              <w:t>Employability Skill Training-Phase 2</w:t>
            </w:r>
          </w:p>
        </w:tc>
        <w:tc>
          <w:tcPr>
            <w:tcW w:w="115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2</w:t>
            </w: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val="restart"/>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23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401</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 Seminar</w:t>
            </w:r>
          </w:p>
        </w:tc>
        <w:tc>
          <w:tcPr>
            <w:tcW w:w="1155" w:type="dxa"/>
            <w:tcBorders>
              <w:left w:val="single" w:sz="7" w:space="0" w:color="000000"/>
            </w:tcBorders>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3</w:t>
            </w:r>
          </w:p>
        </w:tc>
        <w:tc>
          <w:tcPr>
            <w:tcW w:w="870"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Merge w:val="restart"/>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highlight w:val="yellow"/>
              </w:rPr>
            </w:pPr>
            <w:r w:rsidRPr="0071029F">
              <w:rPr>
                <w:rFonts w:ascii="Times New Roman" w:eastAsia="Times New Roman" w:hAnsi="Times New Roman" w:cs="Times New Roman"/>
                <w:b/>
              </w:rPr>
              <w:t>19</w:t>
            </w: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402</w:t>
            </w:r>
          </w:p>
        </w:tc>
        <w:tc>
          <w:tcPr>
            <w:tcW w:w="3870" w:type="dxa"/>
            <w:tcBorders>
              <w:top w:val="single" w:sz="7" w:space="0" w:color="000000"/>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 Main Project</w:t>
            </w:r>
          </w:p>
        </w:tc>
        <w:tc>
          <w:tcPr>
            <w:tcW w:w="1155"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27</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rPr>
          <w:trHeight w:val="364"/>
        </w:trPr>
        <w:tc>
          <w:tcPr>
            <w:tcW w:w="1140" w:type="dxa"/>
            <w:vMerge/>
            <w:shd w:val="clear" w:color="auto" w:fill="auto"/>
            <w:tcMar>
              <w:top w:w="72" w:type="dxa"/>
              <w:left w:w="72" w:type="dxa"/>
              <w:bottom w:w="72" w:type="dxa"/>
              <w:right w:w="72" w:type="dxa"/>
            </w:tcMar>
            <w:vAlign w:val="center"/>
          </w:tcPr>
          <w:p w:rsidR="006B632D" w:rsidRDefault="006B632D">
            <w:pPr>
              <w:spacing w:after="0" w:line="240" w:lineRule="auto"/>
              <w:rPr>
                <w:rFonts w:ascii="Times New Roman" w:eastAsia="Times New Roman" w:hAnsi="Times New Roman" w:cs="Times New Roman"/>
                <w:b/>
              </w:rPr>
            </w:pPr>
          </w:p>
        </w:tc>
        <w:tc>
          <w:tcPr>
            <w:tcW w:w="123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b/>
              </w:rPr>
              <w:t>MCA 403</w:t>
            </w:r>
          </w:p>
        </w:tc>
        <w:tc>
          <w:tcPr>
            <w:tcW w:w="3870" w:type="dxa"/>
            <w:tcBorders>
              <w:top w:val="single" w:sz="7" w:space="0" w:color="CCCCCC"/>
              <w:left w:val="single" w:sz="7" w:space="0" w:color="000000"/>
              <w:bottom w:val="single" w:sz="7" w:space="0" w:color="000000"/>
              <w:right w:val="single" w:sz="7" w:space="0" w:color="000000"/>
            </w:tcBorders>
            <w:tcMar>
              <w:top w:w="72" w:type="dxa"/>
              <w:left w:w="72" w:type="dxa"/>
              <w:bottom w:w="72" w:type="dxa"/>
              <w:right w:w="72" w:type="dxa"/>
            </w:tcMar>
            <w:vAlign w:val="bottom"/>
          </w:tcPr>
          <w:p w:rsidR="006B632D" w:rsidRDefault="00875337">
            <w:pPr>
              <w:spacing w:after="0" w:line="240" w:lineRule="auto"/>
              <w:rPr>
                <w:rFonts w:ascii="Arial" w:eastAsia="Arial" w:hAnsi="Arial" w:cs="Arial"/>
                <w:sz w:val="20"/>
                <w:szCs w:val="20"/>
              </w:rPr>
            </w:pPr>
            <w:r>
              <w:rPr>
                <w:rFonts w:ascii="Times New Roman" w:eastAsia="Times New Roman" w:hAnsi="Times New Roman" w:cs="Times New Roman"/>
              </w:rPr>
              <w:t>Core Course -Course Viva</w:t>
            </w:r>
          </w:p>
        </w:tc>
        <w:tc>
          <w:tcPr>
            <w:tcW w:w="1155"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900" w:type="dxa"/>
            <w:vMerge/>
            <w:shd w:val="clear" w:color="auto" w:fill="auto"/>
            <w:tcMar>
              <w:top w:w="72" w:type="dxa"/>
              <w:left w:w="72" w:type="dxa"/>
              <w:bottom w:w="72" w:type="dxa"/>
              <w:right w:w="72" w:type="dxa"/>
            </w:tcMar>
            <w:vAlign w:val="center"/>
          </w:tcPr>
          <w:p w:rsidR="006B632D" w:rsidRDefault="006B632D">
            <w:pPr>
              <w:spacing w:after="0" w:line="240" w:lineRule="auto"/>
              <w:jc w:val="center"/>
              <w:rPr>
                <w:rFonts w:ascii="Times New Roman" w:eastAsia="Times New Roman" w:hAnsi="Times New Roman" w:cs="Times New Roman"/>
                <w:b/>
              </w:rPr>
            </w:pPr>
          </w:p>
        </w:tc>
      </w:tr>
      <w:tr w:rsidR="006B632D">
        <w:tc>
          <w:tcPr>
            <w:tcW w:w="1140" w:type="dxa"/>
            <w:shd w:val="clear" w:color="auto" w:fill="auto"/>
            <w:tcMar>
              <w:top w:w="72" w:type="dxa"/>
              <w:left w:w="72" w:type="dxa"/>
              <w:bottom w:w="72" w:type="dxa"/>
              <w:right w:w="72" w:type="dxa"/>
            </w:tcMar>
          </w:tcPr>
          <w:p w:rsidR="006B632D" w:rsidRDefault="006B632D">
            <w:pPr>
              <w:spacing w:after="0" w:line="240" w:lineRule="auto"/>
              <w:rPr>
                <w:rFonts w:ascii="Times New Roman" w:eastAsia="Times New Roman" w:hAnsi="Times New Roman" w:cs="Times New Roman"/>
                <w:b/>
              </w:rPr>
            </w:pPr>
          </w:p>
        </w:tc>
        <w:tc>
          <w:tcPr>
            <w:tcW w:w="5100" w:type="dxa"/>
            <w:gridSpan w:val="2"/>
            <w:shd w:val="clear" w:color="auto" w:fill="auto"/>
            <w:tcMar>
              <w:top w:w="72" w:type="dxa"/>
              <w:left w:w="72" w:type="dxa"/>
              <w:bottom w:w="72" w:type="dxa"/>
              <w:right w:w="72" w:type="dxa"/>
            </w:tcMar>
          </w:tcPr>
          <w:p w:rsidR="006B632D" w:rsidRDefault="00875337">
            <w:pPr>
              <w:spacing w:after="0" w:line="240" w:lineRule="auto"/>
              <w:rPr>
                <w:rFonts w:ascii="Times New Roman" w:eastAsia="Times New Roman" w:hAnsi="Times New Roman" w:cs="Times New Roman"/>
                <w:b/>
              </w:rPr>
            </w:pPr>
            <w:r>
              <w:rPr>
                <w:rFonts w:ascii="Times New Roman" w:eastAsia="Times New Roman" w:hAnsi="Times New Roman" w:cs="Times New Roman"/>
                <w:b/>
              </w:rPr>
              <w:t>Total Credit</w:t>
            </w:r>
          </w:p>
        </w:tc>
        <w:tc>
          <w:tcPr>
            <w:tcW w:w="1155"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870" w:type="dxa"/>
            <w:shd w:val="clear" w:color="auto" w:fill="auto"/>
            <w:tcMar>
              <w:top w:w="72" w:type="dxa"/>
              <w:left w:w="72" w:type="dxa"/>
              <w:bottom w:w="72" w:type="dxa"/>
              <w:right w:w="72" w:type="dxa"/>
            </w:tcMar>
          </w:tcPr>
          <w:p w:rsidR="006B632D" w:rsidRDefault="006B632D">
            <w:pPr>
              <w:spacing w:after="0" w:line="240" w:lineRule="auto"/>
              <w:jc w:val="center"/>
              <w:rPr>
                <w:rFonts w:ascii="Times New Roman" w:eastAsia="Times New Roman" w:hAnsi="Times New Roman" w:cs="Times New Roman"/>
                <w:b/>
              </w:rPr>
            </w:pPr>
          </w:p>
        </w:tc>
        <w:tc>
          <w:tcPr>
            <w:tcW w:w="915" w:type="dxa"/>
            <w:shd w:val="clear" w:color="auto" w:fill="auto"/>
            <w:tcMar>
              <w:top w:w="72" w:type="dxa"/>
              <w:left w:w="72" w:type="dxa"/>
              <w:bottom w:w="72" w:type="dxa"/>
              <w:right w:w="72" w:type="dxa"/>
            </w:tcMar>
          </w:tcPr>
          <w:p w:rsidR="006B632D" w:rsidRDefault="008753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90 </w:t>
            </w:r>
          </w:p>
        </w:tc>
        <w:tc>
          <w:tcPr>
            <w:tcW w:w="900" w:type="dxa"/>
            <w:shd w:val="clear" w:color="auto" w:fill="auto"/>
            <w:tcMar>
              <w:top w:w="72" w:type="dxa"/>
              <w:left w:w="72" w:type="dxa"/>
              <w:bottom w:w="72" w:type="dxa"/>
              <w:right w:w="72" w:type="dxa"/>
            </w:tcMar>
            <w:vAlign w:val="center"/>
          </w:tcPr>
          <w:p w:rsidR="006B632D" w:rsidRDefault="00875337">
            <w:pPr>
              <w:spacing w:after="0" w:line="240" w:lineRule="auto"/>
              <w:jc w:val="center"/>
              <w:rPr>
                <w:rFonts w:ascii="Times New Roman" w:eastAsia="Times New Roman" w:hAnsi="Times New Roman" w:cs="Times New Roman"/>
                <w:b/>
                <w:highlight w:val="yellow"/>
              </w:rPr>
            </w:pPr>
            <w:r w:rsidRPr="0071029F">
              <w:rPr>
                <w:rFonts w:ascii="Times New Roman" w:eastAsia="Times New Roman" w:hAnsi="Times New Roman" w:cs="Times New Roman"/>
                <w:b/>
              </w:rPr>
              <w:t>90</w:t>
            </w:r>
          </w:p>
        </w:tc>
      </w:tr>
    </w:tbl>
    <w:p w:rsidR="006B632D" w:rsidRDefault="006B632D">
      <w:pPr>
        <w:widowControl w:val="0"/>
        <w:spacing w:after="0" w:line="360" w:lineRule="auto"/>
        <w:jc w:val="center"/>
        <w:rPr>
          <w:rFonts w:ascii="Times New Roman" w:eastAsia="Times New Roman" w:hAnsi="Times New Roman" w:cs="Times New Roman"/>
          <w:b/>
          <w:sz w:val="23"/>
          <w:szCs w:val="23"/>
        </w:rPr>
      </w:pPr>
    </w:p>
    <w:p w:rsidR="006B632D" w:rsidRDefault="00875337">
      <w:pPr>
        <w:pStyle w:val="Heading3"/>
        <w:widowControl w:val="0"/>
        <w:numPr>
          <w:ilvl w:val="0"/>
          <w:numId w:val="9"/>
        </w:numPr>
        <w:spacing w:after="0" w:line="360" w:lineRule="auto"/>
        <w:jc w:val="both"/>
      </w:pPr>
      <w:bookmarkStart w:id="8" w:name="_ef5qe76tpp1n" w:colFirst="0" w:colLast="0"/>
      <w:bookmarkEnd w:id="8"/>
      <w:r>
        <w:t>EVALUATION SCHEME</w:t>
      </w:r>
    </w:p>
    <w:p w:rsidR="006B632D" w:rsidRPr="0071029F" w:rsidRDefault="00875337">
      <w:pPr>
        <w:widowControl w:val="0"/>
        <w:spacing w:after="0" w:line="360" w:lineRule="auto"/>
        <w:jc w:val="both"/>
        <w:rPr>
          <w:rFonts w:ascii="Times New Roman" w:eastAsia="Times New Roman" w:hAnsi="Times New Roman" w:cs="Times New Roman"/>
          <w:color w:val="000000" w:themeColor="text1"/>
          <w:sz w:val="23"/>
          <w:szCs w:val="23"/>
        </w:rPr>
      </w:pPr>
      <w:r w:rsidRPr="0071029F">
        <w:rPr>
          <w:rFonts w:ascii="Times New Roman" w:eastAsia="Times New Roman" w:hAnsi="Times New Roman" w:cs="Times New Roman"/>
          <w:color w:val="000000" w:themeColor="text1"/>
          <w:sz w:val="23"/>
          <w:szCs w:val="23"/>
        </w:rPr>
        <w:t xml:space="preserve">Evaluation Scheme for each course shall </w:t>
      </w:r>
      <w:proofErr w:type="gramStart"/>
      <w:r w:rsidRPr="0071029F">
        <w:rPr>
          <w:rFonts w:ascii="Times New Roman" w:eastAsia="Times New Roman" w:hAnsi="Times New Roman" w:cs="Times New Roman"/>
          <w:color w:val="000000" w:themeColor="text1"/>
          <w:sz w:val="23"/>
          <w:szCs w:val="23"/>
        </w:rPr>
        <w:t>contain  two</w:t>
      </w:r>
      <w:proofErr w:type="gramEnd"/>
      <w:r w:rsidRPr="0071029F">
        <w:rPr>
          <w:rFonts w:ascii="Times New Roman" w:eastAsia="Times New Roman" w:hAnsi="Times New Roman" w:cs="Times New Roman"/>
          <w:color w:val="000000" w:themeColor="text1"/>
          <w:sz w:val="23"/>
          <w:szCs w:val="23"/>
        </w:rPr>
        <w:t xml:space="preserve"> parts : End Semester Evaluation (External Evaluation) and Continuous Evaluation (Internal Evaluation). 25% weightage can be given to internal evaluation and remaining 75% can be given to external evaluation and the ratio and weightage between them is 1:3. </w:t>
      </w:r>
    </w:p>
    <w:p w:rsidR="006B632D" w:rsidRDefault="00875337">
      <w:pPr>
        <w:pStyle w:val="Heading6"/>
        <w:widowControl w:val="0"/>
        <w:spacing w:after="0" w:line="360" w:lineRule="auto"/>
        <w:jc w:val="both"/>
      </w:pPr>
      <w:bookmarkStart w:id="9" w:name="_y0rzmslrw0xo" w:colFirst="0" w:colLast="0"/>
      <w:bookmarkEnd w:id="9"/>
      <w:proofErr w:type="gramStart"/>
      <w:r w:rsidRPr="0071029F">
        <w:rPr>
          <w:rFonts w:ascii="Times New Roman" w:eastAsia="Times New Roman" w:hAnsi="Times New Roman" w:cs="Times New Roman"/>
          <w:sz w:val="23"/>
          <w:szCs w:val="23"/>
        </w:rPr>
        <w:t>8.1  Internal</w:t>
      </w:r>
      <w:proofErr w:type="gramEnd"/>
      <w:r w:rsidRPr="0071029F">
        <w:rPr>
          <w:rFonts w:ascii="Times New Roman" w:eastAsia="Times New Roman" w:hAnsi="Times New Roman" w:cs="Times New Roman"/>
          <w:sz w:val="23"/>
          <w:szCs w:val="23"/>
        </w:rPr>
        <w:t xml:space="preserve"> Evaluation : </w:t>
      </w:r>
    </w:p>
    <w:p w:rsidR="006B632D" w:rsidRDefault="0087533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The sessional marks are awarded on the basis of day to day performance, periodic tests and assignments. The allocation of sessional marks for individual subjects shall be on the following basis.</w:t>
      </w:r>
    </w:p>
    <w:tbl>
      <w:tblPr>
        <w:tblStyle w:val="a2"/>
        <w:tblW w:w="77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070"/>
        <w:gridCol w:w="1620"/>
      </w:tblGrid>
      <w:tr w:rsidR="006B632D">
        <w:tc>
          <w:tcPr>
            <w:tcW w:w="1035"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SI NO</w:t>
            </w:r>
          </w:p>
        </w:tc>
        <w:tc>
          <w:tcPr>
            <w:tcW w:w="5070"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Component of Continual Evaluation</w:t>
            </w:r>
          </w:p>
        </w:tc>
        <w:tc>
          <w:tcPr>
            <w:tcW w:w="1620"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 xml:space="preserve">Percentage </w:t>
            </w:r>
          </w:p>
        </w:tc>
      </w:tr>
      <w:tr w:rsidR="006B632D">
        <w:trPr>
          <w:trHeight w:val="825"/>
        </w:trPr>
        <w:tc>
          <w:tcPr>
            <w:tcW w:w="1035"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1</w:t>
            </w:r>
          </w:p>
        </w:tc>
        <w:tc>
          <w:tcPr>
            <w:tcW w:w="5070"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Test Papers (Subject to a Minimum of 2 tests</w:t>
            </w:r>
          </w:p>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including model exam for each course)</w:t>
            </w:r>
          </w:p>
        </w:tc>
        <w:tc>
          <w:tcPr>
            <w:tcW w:w="1620"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60 %</w:t>
            </w:r>
          </w:p>
        </w:tc>
      </w:tr>
      <w:tr w:rsidR="006B632D">
        <w:tc>
          <w:tcPr>
            <w:tcW w:w="1035"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2</w:t>
            </w:r>
          </w:p>
        </w:tc>
        <w:tc>
          <w:tcPr>
            <w:tcW w:w="5070"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Assignments /Seminar</w:t>
            </w:r>
          </w:p>
        </w:tc>
        <w:tc>
          <w:tcPr>
            <w:tcW w:w="1620"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30%</w:t>
            </w:r>
          </w:p>
        </w:tc>
      </w:tr>
      <w:tr w:rsidR="006B632D">
        <w:tc>
          <w:tcPr>
            <w:tcW w:w="1035"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3</w:t>
            </w:r>
          </w:p>
        </w:tc>
        <w:tc>
          <w:tcPr>
            <w:tcW w:w="5070"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Class Participation , Punctuality, Discipline</w:t>
            </w:r>
          </w:p>
        </w:tc>
        <w:tc>
          <w:tcPr>
            <w:tcW w:w="1620" w:type="dxa"/>
            <w:shd w:val="clear" w:color="auto" w:fill="auto"/>
            <w:tcMar>
              <w:top w:w="100" w:type="dxa"/>
              <w:left w:w="100" w:type="dxa"/>
              <w:bottom w:w="100" w:type="dxa"/>
              <w:right w:w="100" w:type="dxa"/>
            </w:tcMar>
          </w:tcPr>
          <w:p w:rsidR="006B632D" w:rsidRPr="0071029F" w:rsidRDefault="00875337">
            <w:pPr>
              <w:widowControl w:val="0"/>
              <w:spacing w:after="0" w:line="360" w:lineRule="auto"/>
              <w:jc w:val="center"/>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10%</w:t>
            </w:r>
          </w:p>
        </w:tc>
      </w:tr>
      <w:tr w:rsidR="006B632D">
        <w:tc>
          <w:tcPr>
            <w:tcW w:w="1035" w:type="dxa"/>
            <w:shd w:val="clear" w:color="auto" w:fill="auto"/>
            <w:tcMar>
              <w:top w:w="100" w:type="dxa"/>
              <w:left w:w="100" w:type="dxa"/>
              <w:bottom w:w="100" w:type="dxa"/>
              <w:right w:w="100" w:type="dxa"/>
            </w:tcMar>
          </w:tcPr>
          <w:p w:rsidR="006B632D" w:rsidRPr="0071029F" w:rsidRDefault="006B632D">
            <w:pPr>
              <w:widowControl w:val="0"/>
              <w:spacing w:after="0" w:line="360" w:lineRule="auto"/>
              <w:rPr>
                <w:rFonts w:ascii="Times New Roman" w:eastAsia="Times New Roman" w:hAnsi="Times New Roman" w:cs="Times New Roman"/>
                <w:b/>
                <w:color w:val="000000" w:themeColor="text1"/>
                <w:sz w:val="23"/>
                <w:szCs w:val="23"/>
              </w:rPr>
            </w:pPr>
          </w:p>
        </w:tc>
        <w:tc>
          <w:tcPr>
            <w:tcW w:w="5070" w:type="dxa"/>
            <w:shd w:val="clear" w:color="auto" w:fill="auto"/>
            <w:tcMar>
              <w:top w:w="100" w:type="dxa"/>
              <w:left w:w="100" w:type="dxa"/>
              <w:bottom w:w="100" w:type="dxa"/>
              <w:right w:w="100" w:type="dxa"/>
            </w:tcMar>
          </w:tcPr>
          <w:p w:rsidR="006B632D" w:rsidRPr="0071029F" w:rsidRDefault="00875337">
            <w:pPr>
              <w:widowControl w:val="0"/>
              <w:spacing w:after="0" w:line="360" w:lineRule="auto"/>
              <w:rPr>
                <w:rFonts w:ascii="Times New Roman" w:eastAsia="Times New Roman" w:hAnsi="Times New Roman" w:cs="Times New Roman"/>
                <w:b/>
                <w:color w:val="000000" w:themeColor="text1"/>
                <w:sz w:val="23"/>
                <w:szCs w:val="23"/>
              </w:rPr>
            </w:pPr>
            <w:r w:rsidRPr="0071029F">
              <w:rPr>
                <w:rFonts w:ascii="Times New Roman" w:eastAsia="Times New Roman" w:hAnsi="Times New Roman" w:cs="Times New Roman"/>
                <w:b/>
                <w:color w:val="000000" w:themeColor="text1"/>
                <w:sz w:val="23"/>
                <w:szCs w:val="23"/>
              </w:rPr>
              <w:t>Total</w:t>
            </w:r>
          </w:p>
        </w:tc>
        <w:tc>
          <w:tcPr>
            <w:tcW w:w="1620" w:type="dxa"/>
            <w:shd w:val="clear" w:color="auto" w:fill="auto"/>
            <w:tcMar>
              <w:top w:w="100" w:type="dxa"/>
              <w:left w:w="100" w:type="dxa"/>
              <w:bottom w:w="100" w:type="dxa"/>
              <w:right w:w="100" w:type="dxa"/>
            </w:tcMar>
          </w:tcPr>
          <w:p w:rsidR="006B632D" w:rsidRPr="0071029F" w:rsidRDefault="006B632D">
            <w:pPr>
              <w:widowControl w:val="0"/>
              <w:spacing w:after="0" w:line="360" w:lineRule="auto"/>
              <w:jc w:val="center"/>
              <w:rPr>
                <w:rFonts w:ascii="Times New Roman" w:eastAsia="Times New Roman" w:hAnsi="Times New Roman" w:cs="Times New Roman"/>
                <w:b/>
                <w:color w:val="000000" w:themeColor="text1"/>
                <w:sz w:val="23"/>
                <w:szCs w:val="23"/>
              </w:rPr>
            </w:pPr>
          </w:p>
        </w:tc>
      </w:tr>
    </w:tbl>
    <w:p w:rsidR="006B632D" w:rsidRDefault="006B632D">
      <w:pPr>
        <w:spacing w:after="0" w:line="276" w:lineRule="auto"/>
        <w:ind w:left="720"/>
        <w:rPr>
          <w:rFonts w:ascii="Times New Roman" w:eastAsia="Times New Roman" w:hAnsi="Times New Roman" w:cs="Times New Roman"/>
          <w:sz w:val="23"/>
          <w:szCs w:val="23"/>
        </w:rPr>
      </w:pPr>
    </w:p>
    <w:p w:rsidR="006B632D" w:rsidRPr="003A7EA3" w:rsidRDefault="00875337">
      <w:pPr>
        <w:pStyle w:val="Heading6"/>
        <w:widowControl w:val="0"/>
        <w:spacing w:after="0" w:line="360" w:lineRule="auto"/>
        <w:jc w:val="both"/>
        <w:rPr>
          <w:rFonts w:ascii="Times New Roman" w:eastAsia="Times New Roman" w:hAnsi="Times New Roman" w:cs="Times New Roman"/>
          <w:sz w:val="23"/>
          <w:szCs w:val="23"/>
        </w:rPr>
      </w:pPr>
      <w:bookmarkStart w:id="10" w:name="_8bpuh87muz15" w:colFirst="0" w:colLast="0"/>
      <w:bookmarkEnd w:id="10"/>
      <w:r w:rsidRPr="003A7EA3">
        <w:rPr>
          <w:rFonts w:ascii="Times New Roman" w:eastAsia="Times New Roman" w:hAnsi="Times New Roman" w:cs="Times New Roman"/>
          <w:sz w:val="23"/>
          <w:szCs w:val="23"/>
        </w:rPr>
        <w:t xml:space="preserve">8.2 External Evaluation </w:t>
      </w:r>
    </w:p>
    <w:p w:rsidR="006B632D" w:rsidRPr="003A7EA3" w:rsidRDefault="00875337">
      <w:pPr>
        <w:pStyle w:val="Heading6"/>
        <w:spacing w:after="0" w:line="276" w:lineRule="auto"/>
        <w:rPr>
          <w:rFonts w:ascii="Times New Roman" w:eastAsia="Times New Roman" w:hAnsi="Times New Roman" w:cs="Times New Roman"/>
          <w:sz w:val="23"/>
          <w:szCs w:val="23"/>
        </w:rPr>
      </w:pPr>
      <w:bookmarkStart w:id="11" w:name="_jsxg377tjy6w" w:colFirst="0" w:colLast="0"/>
      <w:bookmarkEnd w:id="11"/>
      <w:r w:rsidRPr="003A7EA3">
        <w:rPr>
          <w:rFonts w:ascii="Times New Roman" w:eastAsia="Times New Roman" w:hAnsi="Times New Roman" w:cs="Times New Roman"/>
          <w:sz w:val="23"/>
          <w:szCs w:val="23"/>
        </w:rPr>
        <w:t>8.3 Criteria for internal &amp; External Evaluations</w:t>
      </w:r>
    </w:p>
    <w:p w:rsidR="006B632D" w:rsidRDefault="00875337">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b/>
          <w:sz w:val="24"/>
          <w:szCs w:val="24"/>
        </w:rPr>
        <w:t xml:space="preserve">heory &amp; Practical Papers </w:t>
      </w:r>
    </w:p>
    <w:p w:rsidR="006B632D" w:rsidRDefault="006B632D">
      <w:pPr>
        <w:spacing w:after="0" w:line="276" w:lineRule="auto"/>
        <w:jc w:val="both"/>
        <w:rPr>
          <w:rFonts w:ascii="Times New Roman" w:eastAsia="Times New Roman" w:hAnsi="Times New Roman" w:cs="Times New Roman"/>
          <w:b/>
          <w:sz w:val="24"/>
          <w:szCs w:val="24"/>
        </w:rPr>
      </w:pPr>
    </w:p>
    <w:tbl>
      <w:tblPr>
        <w:tblStyle w:val="a3"/>
        <w:tblW w:w="9075"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155"/>
        <w:gridCol w:w="435"/>
        <w:gridCol w:w="3570"/>
        <w:gridCol w:w="960"/>
      </w:tblGrid>
      <w:tr w:rsidR="006B632D">
        <w:trPr>
          <w:trHeight w:val="435"/>
        </w:trPr>
        <w:tc>
          <w:tcPr>
            <w:tcW w:w="41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B632D" w:rsidRDefault="008753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Theory Papers (Total Marks =25)</w:t>
            </w:r>
          </w:p>
        </w:tc>
        <w:tc>
          <w:tcPr>
            <w:tcW w:w="435" w:type="dxa"/>
            <w:tcBorders>
              <w:top w:val="nil"/>
              <w:left w:val="single" w:sz="8" w:space="0" w:color="000000"/>
              <w:bottom w:val="nil"/>
              <w:right w:val="single" w:sz="8" w:space="0" w:color="000000"/>
            </w:tcBorders>
            <w:shd w:val="clear" w:color="auto" w:fill="FFFFFF"/>
            <w:vAlign w:val="center"/>
          </w:tcPr>
          <w:p w:rsidR="006B632D" w:rsidRDefault="006B632D">
            <w:pPr>
              <w:widowControl w:val="0"/>
              <w:spacing w:after="0"/>
              <w:rPr>
                <w:rFonts w:ascii="Times New Roman" w:eastAsia="Times New Roman" w:hAnsi="Times New Roman" w:cs="Times New Roman"/>
                <w:sz w:val="24"/>
                <w:szCs w:val="24"/>
              </w:rPr>
            </w:pPr>
          </w:p>
        </w:tc>
        <w:tc>
          <w:tcPr>
            <w:tcW w:w="453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B632D" w:rsidRDefault="00875337">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Papers  (Total Marks =25)</w:t>
            </w:r>
          </w:p>
        </w:tc>
      </w:tr>
      <w:tr w:rsidR="006B632D">
        <w:trPr>
          <w:trHeight w:val="645"/>
        </w:trPr>
        <w:tc>
          <w:tcPr>
            <w:tcW w:w="29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c>
          <w:tcPr>
            <w:tcW w:w="11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5" w:type="dxa"/>
            <w:tcBorders>
              <w:top w:val="nil"/>
              <w:left w:val="single" w:sz="8" w:space="0" w:color="000000"/>
              <w:bottom w:val="nil"/>
              <w:right w:val="single" w:sz="8" w:space="0" w:color="000000"/>
            </w:tcBorders>
            <w:shd w:val="clear" w:color="auto" w:fill="FFFFFF"/>
            <w:vAlign w:val="center"/>
          </w:tcPr>
          <w:p w:rsidR="006B632D" w:rsidRDefault="006B632D">
            <w:pPr>
              <w:spacing w:after="0"/>
              <w:jc w:val="both"/>
              <w:rPr>
                <w:rFonts w:ascii="Times New Roman" w:eastAsia="Times New Roman" w:hAnsi="Times New Roman" w:cs="Times New Roman"/>
                <w:sz w:val="24"/>
                <w:szCs w:val="24"/>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c>
          <w:tcPr>
            <w:tcW w:w="96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B632D">
        <w:trPr>
          <w:trHeight w:val="840"/>
        </w:trPr>
        <w:tc>
          <w:tcPr>
            <w:tcW w:w="29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 Seminar</w:t>
            </w:r>
          </w:p>
        </w:tc>
        <w:tc>
          <w:tcPr>
            <w:tcW w:w="11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35" w:type="dxa"/>
            <w:tcBorders>
              <w:top w:val="nil"/>
              <w:left w:val="single" w:sz="8" w:space="0" w:color="000000"/>
              <w:bottom w:val="nil"/>
              <w:right w:val="single" w:sz="8" w:space="0" w:color="000000"/>
            </w:tcBorders>
            <w:shd w:val="clear" w:color="auto" w:fill="FFFFFF"/>
            <w:vAlign w:val="center"/>
          </w:tcPr>
          <w:p w:rsidR="006B632D" w:rsidRDefault="006B632D">
            <w:pPr>
              <w:spacing w:after="0"/>
              <w:jc w:val="both"/>
              <w:rPr>
                <w:rFonts w:ascii="Times New Roman" w:eastAsia="Times New Roman" w:hAnsi="Times New Roman" w:cs="Times New Roman"/>
                <w:sz w:val="24"/>
                <w:szCs w:val="24"/>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class work /Lab record / Class Performance</w:t>
            </w:r>
          </w:p>
        </w:tc>
        <w:tc>
          <w:tcPr>
            <w:tcW w:w="96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B632D">
        <w:trPr>
          <w:trHeight w:val="510"/>
        </w:trPr>
        <w:tc>
          <w:tcPr>
            <w:tcW w:w="29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Tests (Subject to a minimum of 2 tests)</w:t>
            </w:r>
          </w:p>
        </w:tc>
        <w:tc>
          <w:tcPr>
            <w:tcW w:w="1155"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35" w:type="dxa"/>
            <w:tcBorders>
              <w:top w:val="nil"/>
              <w:left w:val="single" w:sz="8" w:space="0" w:color="000000"/>
              <w:bottom w:val="nil"/>
              <w:right w:val="single" w:sz="8" w:space="0" w:color="000000"/>
            </w:tcBorders>
            <w:shd w:val="clear" w:color="auto" w:fill="FFFFFF"/>
            <w:vAlign w:val="center"/>
          </w:tcPr>
          <w:p w:rsidR="006B632D" w:rsidRDefault="006B632D">
            <w:pPr>
              <w:spacing w:after="0"/>
              <w:jc w:val="both"/>
              <w:rPr>
                <w:rFonts w:ascii="Times New Roman" w:eastAsia="Times New Roman" w:hAnsi="Times New Roman" w:cs="Times New Roman"/>
                <w:sz w:val="24"/>
                <w:szCs w:val="24"/>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p>
        </w:tc>
        <w:tc>
          <w:tcPr>
            <w:tcW w:w="960" w:type="dxa"/>
            <w:tcBorders>
              <w:top w:val="single" w:sz="8" w:space="0" w:color="000000"/>
              <w:left w:val="single" w:sz="8" w:space="0" w:color="000000"/>
              <w:bottom w:val="single" w:sz="8" w:space="0" w:color="000000"/>
              <w:right w:val="single" w:sz="8" w:space="0" w:color="000000"/>
            </w:tcBorders>
            <w:vAlign w:val="center"/>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6B632D" w:rsidRDefault="006B632D">
      <w:pPr>
        <w:spacing w:after="0" w:line="276" w:lineRule="auto"/>
        <w:ind w:firstLine="720"/>
        <w:jc w:val="both"/>
        <w:rPr>
          <w:rFonts w:ascii="Times New Roman" w:eastAsia="Times New Roman" w:hAnsi="Times New Roman" w:cs="Times New Roman"/>
          <w:b/>
          <w:sz w:val="24"/>
          <w:szCs w:val="24"/>
        </w:rPr>
      </w:pPr>
    </w:p>
    <w:p w:rsidR="006B632D" w:rsidRDefault="006B632D">
      <w:pPr>
        <w:spacing w:after="0" w:line="276" w:lineRule="auto"/>
        <w:rPr>
          <w:rFonts w:ascii="Times New Roman" w:eastAsia="Times New Roman" w:hAnsi="Times New Roman" w:cs="Times New Roman"/>
          <w:b/>
          <w:sz w:val="24"/>
          <w:szCs w:val="24"/>
        </w:rPr>
      </w:pPr>
    </w:p>
    <w:p w:rsidR="006B632D" w:rsidRDefault="00875337">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Employability skill Training</w:t>
      </w:r>
    </w:p>
    <w:p w:rsidR="006B632D" w:rsidRDefault="00875337">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is evaluated internally by the College and carries a total Marks of 50 divided as follows. Since these papers having only sessional assessments, the Head of the Institution should ensure that the class average does not exceed 80%.</w:t>
      </w:r>
    </w:p>
    <w:p w:rsidR="006B632D" w:rsidRDefault="006B632D">
      <w:pPr>
        <w:spacing w:after="0" w:line="276" w:lineRule="auto"/>
        <w:jc w:val="both"/>
        <w:rPr>
          <w:rFonts w:ascii="Times New Roman" w:eastAsia="Times New Roman" w:hAnsi="Times New Roman" w:cs="Times New Roman"/>
          <w:b/>
          <w:sz w:val="24"/>
          <w:szCs w:val="24"/>
        </w:rPr>
      </w:pPr>
    </w:p>
    <w:tbl>
      <w:tblPr>
        <w:tblStyle w:val="a4"/>
        <w:tblW w:w="411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1425"/>
      </w:tblGrid>
      <w:tr w:rsidR="006B632D">
        <w:tc>
          <w:tcPr>
            <w:tcW w:w="4110" w:type="dxa"/>
            <w:gridSpan w:val="2"/>
          </w:tcPr>
          <w:p w:rsidR="006B632D" w:rsidRDefault="0087533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Marks: 50</w:t>
            </w:r>
          </w:p>
        </w:tc>
      </w:tr>
      <w:tr w:rsidR="006B632D">
        <w:trPr>
          <w:trHeight w:val="360"/>
        </w:trPr>
        <w:tc>
          <w:tcPr>
            <w:tcW w:w="268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tc>
        <w:tc>
          <w:tcPr>
            <w:tcW w:w="142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B632D">
        <w:trPr>
          <w:trHeight w:val="420"/>
        </w:trPr>
        <w:tc>
          <w:tcPr>
            <w:tcW w:w="268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 Seminar</w:t>
            </w:r>
          </w:p>
        </w:tc>
        <w:tc>
          <w:tcPr>
            <w:tcW w:w="142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B632D">
        <w:trPr>
          <w:trHeight w:val="360"/>
        </w:trPr>
        <w:tc>
          <w:tcPr>
            <w:tcW w:w="268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p>
        </w:tc>
        <w:tc>
          <w:tcPr>
            <w:tcW w:w="1425" w:type="dxa"/>
          </w:tcPr>
          <w:p w:rsidR="006B632D" w:rsidRDefault="008753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rsidR="006B632D" w:rsidRDefault="006B632D">
      <w:pPr>
        <w:spacing w:after="0" w:line="276" w:lineRule="auto"/>
        <w:ind w:firstLine="720"/>
        <w:jc w:val="both"/>
        <w:rPr>
          <w:rFonts w:ascii="Times New Roman" w:eastAsia="Times New Roman" w:hAnsi="Times New Roman" w:cs="Times New Roman"/>
          <w:sz w:val="24"/>
          <w:szCs w:val="24"/>
        </w:rPr>
      </w:pPr>
    </w:p>
    <w:p w:rsidR="006B632D" w:rsidRDefault="006B632D">
      <w:pPr>
        <w:spacing w:after="0" w:line="276" w:lineRule="auto"/>
        <w:rPr>
          <w:rFonts w:ascii="Times New Roman" w:eastAsia="Times New Roman" w:hAnsi="Times New Roman" w:cs="Times New Roman"/>
          <w:sz w:val="24"/>
          <w:szCs w:val="24"/>
        </w:rPr>
      </w:pPr>
    </w:p>
    <w:p w:rsidR="006B632D" w:rsidRDefault="00875337">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Mini Project</w:t>
      </w:r>
    </w:p>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is purely internal and the mark division is as follows</w:t>
      </w:r>
    </w:p>
    <w:tbl>
      <w:tblPr>
        <w:tblStyle w:val="a5"/>
        <w:tblW w:w="945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7260"/>
        <w:gridCol w:w="1305"/>
      </w:tblGrid>
      <w:tr w:rsidR="006B632D">
        <w:trPr>
          <w:trHeight w:val="596"/>
        </w:trPr>
        <w:tc>
          <w:tcPr>
            <w:tcW w:w="885" w:type="dxa"/>
            <w:vAlign w:val="center"/>
          </w:tcPr>
          <w:p w:rsidR="006B632D" w:rsidRDefault="008753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7260" w:type="dxa"/>
            <w:vAlign w:val="center"/>
          </w:tcPr>
          <w:p w:rsidR="006B632D" w:rsidRDefault="0087533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w:t>
            </w:r>
          </w:p>
        </w:tc>
        <w:tc>
          <w:tcPr>
            <w:tcW w:w="1305" w:type="dxa"/>
            <w:vAlign w:val="center"/>
          </w:tcPr>
          <w:p w:rsidR="006B632D" w:rsidRDefault="008753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Marks </w:t>
            </w:r>
          </w:p>
        </w:tc>
      </w:tr>
      <w:tr w:rsidR="006B632D">
        <w:trPr>
          <w:trHeight w:val="977"/>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60" w:type="dxa"/>
          </w:tcPr>
          <w:p w:rsidR="006B632D" w:rsidRDefault="0087533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Approval of Project Title  </w:t>
            </w:r>
          </w:p>
          <w:p w:rsidR="006B632D" w:rsidRDefault="00875337">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6B632D" w:rsidRDefault="00875337">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Abstract </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Marks </w:t>
            </w:r>
          </w:p>
        </w:tc>
      </w:tr>
      <w:tr w:rsidR="006B632D">
        <w:trPr>
          <w:trHeight w:val="977"/>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60" w:type="dxa"/>
          </w:tcPr>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Design Documents </w:t>
            </w:r>
          </w:p>
          <w:p w:rsidR="006B632D" w:rsidRDefault="00875337">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Design</w:t>
            </w:r>
          </w:p>
          <w:p w:rsidR="006B632D" w:rsidRDefault="00875337">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DFD  /  UML</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Marks</w:t>
            </w:r>
          </w:p>
        </w:tc>
      </w:tr>
      <w:tr w:rsidR="006B632D">
        <w:trPr>
          <w:trHeight w:val="585"/>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60" w:type="dxa"/>
          </w:tcPr>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Coding Phase 1  (Demonstration)</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Marks</w:t>
            </w:r>
          </w:p>
        </w:tc>
      </w:tr>
      <w:tr w:rsidR="006B632D">
        <w:trPr>
          <w:trHeight w:val="540"/>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60" w:type="dxa"/>
          </w:tcPr>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Coding Phase 2 ( Demonstration &amp; Testing)</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Marks </w:t>
            </w:r>
          </w:p>
        </w:tc>
      </w:tr>
      <w:tr w:rsidR="006B632D">
        <w:trPr>
          <w:trHeight w:val="827"/>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60" w:type="dxa"/>
          </w:tcPr>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draft of Soft Report. The marks can be provided based on :</w:t>
            </w:r>
          </w:p>
          <w:p w:rsidR="006B632D" w:rsidRDefault="00875337">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submission</w:t>
            </w:r>
          </w:p>
          <w:p w:rsidR="006B632D" w:rsidRDefault="00875337">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should be prepared as per the chapters specified above.                                        </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Marks </w:t>
            </w:r>
          </w:p>
        </w:tc>
      </w:tr>
      <w:tr w:rsidR="006B632D">
        <w:trPr>
          <w:trHeight w:val="405"/>
        </w:trPr>
        <w:tc>
          <w:tcPr>
            <w:tcW w:w="88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7260" w:type="dxa"/>
          </w:tcPr>
          <w:p w:rsidR="006B632D" w:rsidRDefault="00875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draft of Hard Copy of Report</w:t>
            </w:r>
          </w:p>
          <w:p w:rsidR="006B632D" w:rsidRDefault="00875337">
            <w:pPr>
              <w:tabs>
                <w:tab w:val="left" w:pos="291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Marks</w:t>
            </w:r>
          </w:p>
        </w:tc>
      </w:tr>
      <w:tr w:rsidR="006B632D">
        <w:trPr>
          <w:trHeight w:val="710"/>
        </w:trPr>
        <w:tc>
          <w:tcPr>
            <w:tcW w:w="8145" w:type="dxa"/>
            <w:gridSpan w:val="2"/>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Marks</w:t>
            </w:r>
          </w:p>
        </w:tc>
        <w:tc>
          <w:tcPr>
            <w:tcW w:w="1305" w:type="dxa"/>
          </w:tcPr>
          <w:p w:rsidR="006B632D" w:rsidRDefault="008753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Marks </w:t>
            </w:r>
          </w:p>
        </w:tc>
      </w:tr>
    </w:tbl>
    <w:p w:rsidR="006B632D" w:rsidRDefault="006B632D">
      <w:pPr>
        <w:spacing w:after="0" w:line="276" w:lineRule="auto"/>
        <w:rPr>
          <w:rFonts w:ascii="Times New Roman" w:eastAsia="Times New Roman" w:hAnsi="Times New Roman" w:cs="Times New Roman"/>
          <w:sz w:val="24"/>
          <w:szCs w:val="24"/>
        </w:rPr>
      </w:pPr>
    </w:p>
    <w:p w:rsidR="006B632D" w:rsidRDefault="006B632D">
      <w:pPr>
        <w:spacing w:after="0" w:line="276" w:lineRule="auto"/>
        <w:rPr>
          <w:rFonts w:ascii="Times New Roman" w:eastAsia="Times New Roman" w:hAnsi="Times New Roman" w:cs="Times New Roman"/>
          <w:sz w:val="24"/>
          <w:szCs w:val="24"/>
        </w:rPr>
      </w:pPr>
    </w:p>
    <w:p w:rsidR="006B632D" w:rsidRDefault="00875337">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Seminar</w:t>
      </w:r>
    </w:p>
    <w:p w:rsidR="006B632D" w:rsidRDefault="006B632D">
      <w:pPr>
        <w:spacing w:after="0" w:line="276" w:lineRule="auto"/>
        <w:rPr>
          <w:rFonts w:ascii="Times New Roman" w:eastAsia="Times New Roman" w:hAnsi="Times New Roman" w:cs="Times New Roman"/>
          <w:sz w:val="24"/>
          <w:szCs w:val="24"/>
        </w:rPr>
      </w:pPr>
    </w:p>
    <w:p w:rsidR="006B632D" w:rsidRDefault="00875337">
      <w:pPr>
        <w:spacing w:after="13" w:line="36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Seminar is evaluated internally by the College and carries a total Marks of 50 divided as follows: </w:t>
      </w:r>
    </w:p>
    <w:p w:rsidR="006B632D" w:rsidRDefault="00875337">
      <w:pPr>
        <w:spacing w:after="11" w:line="360" w:lineRule="auto"/>
        <w:ind w:left="715" w:right="2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relevance of </w:t>
      </w:r>
      <w:proofErr w:type="gramStart"/>
      <w:r>
        <w:rPr>
          <w:rFonts w:ascii="Times New Roman" w:eastAsia="Times New Roman" w:hAnsi="Times New Roman" w:cs="Times New Roman"/>
          <w:sz w:val="24"/>
          <w:szCs w:val="24"/>
        </w:rPr>
        <w:t>the  topic</w:t>
      </w:r>
      <w:proofErr w:type="gramEnd"/>
      <w:r>
        <w:rPr>
          <w:rFonts w:ascii="Times New Roman" w:eastAsia="Times New Roman" w:hAnsi="Times New Roman" w:cs="Times New Roman"/>
          <w:sz w:val="24"/>
          <w:szCs w:val="24"/>
        </w:rPr>
        <w:t xml:space="preserve"> (10 Marks) </w:t>
      </w:r>
    </w:p>
    <w:p w:rsidR="006B632D" w:rsidRDefault="00875337">
      <w:pPr>
        <w:spacing w:after="11" w:line="360" w:lineRule="auto"/>
        <w:ind w:left="715" w:right="2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Presentation (20 Marks) </w:t>
      </w:r>
    </w:p>
    <w:p w:rsidR="006B632D" w:rsidRDefault="00875337">
      <w:pPr>
        <w:spacing w:after="11" w:line="360" w:lineRule="auto"/>
        <w:ind w:left="715" w:right="2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Question and Answers (10 Marks). </w:t>
      </w:r>
    </w:p>
    <w:p w:rsidR="006B632D" w:rsidRDefault="00875337">
      <w:pPr>
        <w:spacing w:after="11" w:line="360" w:lineRule="auto"/>
        <w:ind w:left="715" w:right="2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Seminar Report (10 Marks). </w:t>
      </w:r>
    </w:p>
    <w:p w:rsidR="006B632D" w:rsidRDefault="00875337">
      <w:pPr>
        <w:tabs>
          <w:tab w:val="left" w:pos="7110"/>
        </w:tabs>
        <w:spacing w:after="11" w:line="360" w:lineRule="auto"/>
        <w:ind w:left="715" w:right="16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Remarks about the presentation should be noted </w:t>
      </w:r>
    </w:p>
    <w:p w:rsidR="006B632D" w:rsidRDefault="00875337">
      <w:pPr>
        <w:spacing w:after="13" w:line="36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evaluation is done internally the class average marks collectively should not exceed 80%.   </w:t>
      </w:r>
    </w:p>
    <w:p w:rsidR="006B632D" w:rsidRDefault="006B632D">
      <w:pPr>
        <w:spacing w:after="0" w:line="276" w:lineRule="auto"/>
        <w:rPr>
          <w:rFonts w:ascii="Times New Roman" w:eastAsia="Times New Roman" w:hAnsi="Times New Roman" w:cs="Times New Roman"/>
          <w:sz w:val="24"/>
          <w:szCs w:val="24"/>
        </w:rPr>
      </w:pPr>
    </w:p>
    <w:p w:rsidR="006B632D" w:rsidRDefault="00875337">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Main</w:t>
      </w:r>
      <w:r>
        <w:rPr>
          <w:rFonts w:ascii="Times New Roman" w:eastAsia="Times New Roman" w:hAnsi="Times New Roman" w:cs="Times New Roman"/>
          <w:b/>
          <w:sz w:val="24"/>
          <w:szCs w:val="24"/>
        </w:rPr>
        <w:t xml:space="preserve">  Project</w:t>
      </w:r>
    </w:p>
    <w:p w:rsidR="006B632D" w:rsidRDefault="006B632D">
      <w:pPr>
        <w:spacing w:after="0" w:line="276" w:lineRule="auto"/>
        <w:rPr>
          <w:rFonts w:ascii="Times New Roman" w:eastAsia="Times New Roman" w:hAnsi="Times New Roman" w:cs="Times New Roman"/>
          <w:b/>
          <w:sz w:val="24"/>
          <w:szCs w:val="24"/>
        </w:rPr>
      </w:pPr>
    </w:p>
    <w:p w:rsidR="006B632D" w:rsidRDefault="00875337">
      <w:pPr>
        <w:widowControl w:val="0"/>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main project work would be of </w:t>
      </w:r>
      <w:bookmarkStart w:id="12" w:name="_GoBack"/>
      <w:bookmarkEnd w:id="12"/>
      <w:r w:rsidR="005C352D">
        <w:rPr>
          <w:rFonts w:ascii="Times New Roman" w:eastAsia="Times New Roman" w:hAnsi="Times New Roman" w:cs="Times New Roman"/>
          <w:color w:val="00000A"/>
          <w:sz w:val="24"/>
          <w:szCs w:val="24"/>
        </w:rPr>
        <w:t>approximately 400</w:t>
      </w:r>
      <w:r>
        <w:rPr>
          <w:rFonts w:ascii="Times New Roman" w:eastAsia="Times New Roman" w:hAnsi="Times New Roman" w:cs="Times New Roman"/>
          <w:color w:val="00000A"/>
          <w:sz w:val="24"/>
          <w:szCs w:val="24"/>
        </w:rPr>
        <w:t xml:space="preserve"> man-hours and carries a total of 200 marks. The project evaluation marks include external and internal assessment marks. Internal evaluation is done by a group of faculty members appointed by </w:t>
      </w:r>
      <w:proofErr w:type="spellStart"/>
      <w:r>
        <w:rPr>
          <w:rFonts w:ascii="Times New Roman" w:eastAsia="Times New Roman" w:hAnsi="Times New Roman" w:cs="Times New Roman"/>
          <w:color w:val="00000A"/>
          <w:sz w:val="24"/>
          <w:szCs w:val="24"/>
        </w:rPr>
        <w:t>HoD</w:t>
      </w:r>
      <w:proofErr w:type="spellEnd"/>
      <w:r>
        <w:rPr>
          <w:rFonts w:ascii="Times New Roman" w:eastAsia="Times New Roman" w:hAnsi="Times New Roman" w:cs="Times New Roman"/>
          <w:color w:val="00000A"/>
          <w:sz w:val="24"/>
          <w:szCs w:val="24"/>
        </w:rPr>
        <w:t>. The external evaluation is done by the faculty members of MCA colleges in M G University duly appointed by the University. Both evaluations will carry 100 marks each.</w:t>
      </w:r>
    </w:p>
    <w:p w:rsidR="006B632D" w:rsidRDefault="0087533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Criteria/Phases and Mark distribution of both evaluations will be as given below.</w:t>
      </w:r>
    </w:p>
    <w:p w:rsidR="006B632D" w:rsidRDefault="006B632D">
      <w:pPr>
        <w:spacing w:after="0" w:line="276" w:lineRule="auto"/>
        <w:ind w:left="720"/>
        <w:rPr>
          <w:rFonts w:ascii="Times New Roman" w:eastAsia="Times New Roman" w:hAnsi="Times New Roman" w:cs="Times New Roman"/>
          <w:sz w:val="24"/>
          <w:szCs w:val="24"/>
        </w:rPr>
      </w:pPr>
    </w:p>
    <w:tbl>
      <w:tblPr>
        <w:tblStyle w:val="a6"/>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2280"/>
        <w:gridCol w:w="1110"/>
        <w:gridCol w:w="345"/>
        <w:gridCol w:w="1095"/>
        <w:gridCol w:w="2655"/>
        <w:gridCol w:w="825"/>
      </w:tblGrid>
      <w:tr w:rsidR="006B632D">
        <w:trPr>
          <w:trHeight w:val="465"/>
        </w:trPr>
        <w:tc>
          <w:tcPr>
            <w:tcW w:w="4935" w:type="dxa"/>
            <w:gridSpan w:val="3"/>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Evaluation</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b/>
                <w:sz w:val="24"/>
                <w:szCs w:val="24"/>
              </w:rPr>
            </w:pPr>
          </w:p>
        </w:tc>
        <w:tc>
          <w:tcPr>
            <w:tcW w:w="4575" w:type="dxa"/>
            <w:gridSpan w:val="3"/>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sz w:val="24"/>
                <w:szCs w:val="24"/>
              </w:rPr>
              <w:t>External Evaluation</w:t>
            </w:r>
          </w:p>
        </w:tc>
      </w:tr>
      <w:tr w:rsidR="006B632D">
        <w:trPr>
          <w:trHeight w:val="465"/>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b/>
                <w:sz w:val="24"/>
                <w:szCs w:val="24"/>
              </w:rPr>
            </w:pPr>
          </w:p>
        </w:tc>
        <w:tc>
          <w:tcPr>
            <w:tcW w:w="3750"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Criteria</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Mark</w:t>
            </w: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interim Presentation </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3750"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Presentation </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25</w:t>
            </w: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Interim </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3750"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Viva</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w:t>
            </w: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Interim</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3750"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Project Report</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w:t>
            </w: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Fourth Interim </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1095" w:type="dxa"/>
            <w:vMerge w:val="restart"/>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Software Coding</w:t>
            </w:r>
          </w:p>
        </w:tc>
        <w:tc>
          <w:tcPr>
            <w:tcW w:w="265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Documentation</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Final Draft of Record </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1095" w:type="dxa"/>
            <w:vMerge/>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265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Software along with the technology used</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15</w:t>
            </w:r>
          </w:p>
        </w:tc>
      </w:tr>
      <w:tr w:rsidR="006B632D">
        <w:trPr>
          <w:trHeight w:val="440"/>
        </w:trPr>
        <w:tc>
          <w:tcPr>
            <w:tcW w:w="1545" w:type="dxa"/>
            <w:vMerge w:val="restart"/>
            <w:shd w:val="clear" w:color="auto" w:fill="auto"/>
            <w:tcMar>
              <w:top w:w="100" w:type="dxa"/>
              <w:left w:w="100" w:type="dxa"/>
              <w:bottom w:w="100" w:type="dxa"/>
              <w:right w:w="100" w:type="dxa"/>
            </w:tcMar>
          </w:tcPr>
          <w:p w:rsidR="006B632D" w:rsidRDefault="00875337">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Final Project presentation</w:t>
            </w:r>
          </w:p>
        </w:tc>
        <w:tc>
          <w:tcPr>
            <w:tcW w:w="228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5" w:type="dxa"/>
            <w:tcBorders>
              <w:top w:val="single" w:sz="8" w:space="0" w:color="FFFFFF"/>
              <w:bottom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3750" w:type="dxa"/>
            <w:gridSpan w:val="2"/>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Total Marks </w:t>
            </w:r>
          </w:p>
        </w:tc>
        <w:tc>
          <w:tcPr>
            <w:tcW w:w="82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100</w:t>
            </w:r>
          </w:p>
        </w:tc>
      </w:tr>
      <w:tr w:rsidR="006B632D">
        <w:trPr>
          <w:trHeight w:val="440"/>
        </w:trPr>
        <w:tc>
          <w:tcPr>
            <w:tcW w:w="1545" w:type="dxa"/>
            <w:vMerge/>
            <w:shd w:val="clear" w:color="auto" w:fill="auto"/>
            <w:tcMar>
              <w:top w:w="100" w:type="dxa"/>
              <w:left w:w="100" w:type="dxa"/>
              <w:bottom w:w="100" w:type="dxa"/>
              <w:right w:w="100" w:type="dxa"/>
            </w:tcMar>
          </w:tcPr>
          <w:p w:rsidR="006B632D" w:rsidRDefault="006B632D">
            <w:pPr>
              <w:spacing w:after="0" w:line="240" w:lineRule="auto"/>
              <w:jc w:val="both"/>
              <w:rPr>
                <w:rFonts w:ascii="Times New Roman" w:eastAsia="Times New Roman" w:hAnsi="Times New Roman" w:cs="Times New Roman"/>
                <w:color w:val="00000A"/>
                <w:sz w:val="24"/>
                <w:szCs w:val="24"/>
              </w:rPr>
            </w:pPr>
          </w:p>
        </w:tc>
        <w:tc>
          <w:tcPr>
            <w:tcW w:w="228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Report</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109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265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8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r>
      <w:tr w:rsidR="006B632D">
        <w:trPr>
          <w:trHeight w:val="440"/>
        </w:trPr>
        <w:tc>
          <w:tcPr>
            <w:tcW w:w="3825" w:type="dxa"/>
            <w:gridSpan w:val="2"/>
            <w:shd w:val="clear" w:color="auto" w:fill="auto"/>
            <w:tcMar>
              <w:top w:w="100" w:type="dxa"/>
              <w:left w:w="100" w:type="dxa"/>
              <w:bottom w:w="100" w:type="dxa"/>
              <w:right w:w="100" w:type="dxa"/>
            </w:tcMar>
          </w:tcPr>
          <w:p w:rsidR="006B632D" w:rsidRDefault="00875337">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Total Marks</w:t>
            </w:r>
          </w:p>
        </w:tc>
        <w:tc>
          <w:tcPr>
            <w:tcW w:w="1110" w:type="dxa"/>
            <w:shd w:val="clear" w:color="auto" w:fill="auto"/>
            <w:tcMar>
              <w:top w:w="100" w:type="dxa"/>
              <w:left w:w="100" w:type="dxa"/>
              <w:bottom w:w="100" w:type="dxa"/>
              <w:right w:w="100" w:type="dxa"/>
            </w:tcMar>
          </w:tcPr>
          <w:p w:rsidR="006B632D" w:rsidRDefault="008753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34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1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2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c>
          <w:tcPr>
            <w:tcW w:w="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B632D" w:rsidRDefault="006B632D">
            <w:pPr>
              <w:widowControl w:val="0"/>
              <w:spacing w:after="0" w:line="240" w:lineRule="auto"/>
              <w:jc w:val="center"/>
              <w:rPr>
                <w:rFonts w:ascii="Times New Roman" w:eastAsia="Times New Roman" w:hAnsi="Times New Roman" w:cs="Times New Roman"/>
                <w:sz w:val="24"/>
                <w:szCs w:val="24"/>
              </w:rPr>
            </w:pPr>
          </w:p>
        </w:tc>
      </w:tr>
    </w:tbl>
    <w:p w:rsidR="006B632D" w:rsidRDefault="006B632D">
      <w:pPr>
        <w:spacing w:after="0" w:line="276" w:lineRule="auto"/>
        <w:rPr>
          <w:rFonts w:ascii="Times New Roman" w:eastAsia="Times New Roman" w:hAnsi="Times New Roman" w:cs="Times New Roman"/>
          <w:sz w:val="24"/>
          <w:szCs w:val="24"/>
        </w:rPr>
      </w:pPr>
    </w:p>
    <w:p w:rsidR="006B632D" w:rsidRDefault="00875337">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Course</w:t>
      </w:r>
      <w:r>
        <w:rPr>
          <w:rFonts w:ascii="Times New Roman" w:eastAsia="Times New Roman" w:hAnsi="Times New Roman" w:cs="Times New Roman"/>
          <w:b/>
          <w:sz w:val="24"/>
          <w:szCs w:val="24"/>
        </w:rPr>
        <w:t xml:space="preserve"> Viva</w:t>
      </w:r>
    </w:p>
    <w:p w:rsidR="006B632D" w:rsidRDefault="00875337">
      <w:pPr>
        <w:spacing w:after="20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There is no internal mark component for the same. The maximum marks for the Viva Voce examination are 100. The evaluation is done by the evaluators duly appointed by the University.</w:t>
      </w:r>
    </w:p>
    <w:p w:rsidR="006B632D" w:rsidRDefault="00875337">
      <w:pPr>
        <w:spacing w:after="20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mark division </w:t>
      </w:r>
      <w:proofErr w:type="gramStart"/>
      <w:r>
        <w:rPr>
          <w:rFonts w:ascii="Times New Roman" w:eastAsia="Times New Roman" w:hAnsi="Times New Roman" w:cs="Times New Roman"/>
          <w:color w:val="00000A"/>
          <w:sz w:val="24"/>
          <w:szCs w:val="24"/>
        </w:rPr>
        <w:t>( internal</w:t>
      </w:r>
      <w:proofErr w:type="gramEnd"/>
      <w:r>
        <w:rPr>
          <w:rFonts w:ascii="Times New Roman" w:eastAsia="Times New Roman" w:hAnsi="Times New Roman" w:cs="Times New Roman"/>
          <w:color w:val="00000A"/>
          <w:sz w:val="24"/>
          <w:szCs w:val="24"/>
        </w:rPr>
        <w:t xml:space="preserve"> split up )  will be as shown below</w:t>
      </w:r>
    </w:p>
    <w:p w:rsidR="006B632D" w:rsidRDefault="00875337">
      <w:pPr>
        <w:numPr>
          <w:ilvl w:val="0"/>
          <w:numId w:val="7"/>
        </w:numPr>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Course Viva: 75 Marks  </w:t>
      </w:r>
    </w:p>
    <w:p w:rsidR="006B632D" w:rsidRDefault="00875337">
      <w:pPr>
        <w:numPr>
          <w:ilvl w:val="0"/>
          <w:numId w:val="7"/>
        </w:numPr>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Online course evaluation / certificate presentation  : 25 Marks   </w:t>
      </w:r>
    </w:p>
    <w:p w:rsidR="006B632D" w:rsidRDefault="006B632D">
      <w:pPr>
        <w:spacing w:after="0" w:line="276" w:lineRule="auto"/>
        <w:rPr>
          <w:rFonts w:ascii="Times New Roman" w:eastAsia="Times New Roman" w:hAnsi="Times New Roman" w:cs="Times New Roman"/>
          <w:sz w:val="24"/>
          <w:szCs w:val="24"/>
        </w:rPr>
      </w:pPr>
    </w:p>
    <w:p w:rsidR="006B632D" w:rsidRDefault="006B632D">
      <w:pPr>
        <w:widowControl w:val="0"/>
        <w:spacing w:after="0" w:line="360" w:lineRule="auto"/>
        <w:ind w:left="450"/>
        <w:jc w:val="both"/>
        <w:rPr>
          <w:rFonts w:ascii="Times New Roman" w:eastAsia="Times New Roman" w:hAnsi="Times New Roman" w:cs="Times New Roman"/>
          <w:b/>
          <w:sz w:val="23"/>
          <w:szCs w:val="23"/>
        </w:rPr>
      </w:pPr>
      <w:bookmarkStart w:id="13" w:name="_1j9tygxsb2pk" w:colFirst="0" w:colLast="0"/>
      <w:bookmarkEnd w:id="13"/>
    </w:p>
    <w:p w:rsidR="006B632D" w:rsidRDefault="00875337">
      <w:pPr>
        <w:pStyle w:val="Heading3"/>
        <w:widowControl w:val="0"/>
        <w:numPr>
          <w:ilvl w:val="0"/>
          <w:numId w:val="9"/>
        </w:numPr>
        <w:spacing w:after="0" w:line="360" w:lineRule="auto"/>
        <w:ind w:left="360" w:hanging="360"/>
        <w:jc w:val="both"/>
      </w:pPr>
      <w:bookmarkStart w:id="14" w:name="_9ac8mez51mnx" w:colFirst="0" w:colLast="0"/>
      <w:bookmarkEnd w:id="14"/>
      <w:r>
        <w:t xml:space="preserve"> ACADEMIC AND EXAMINATION CALENDAR </w:t>
      </w:r>
    </w:p>
    <w:p w:rsidR="006B632D" w:rsidRDefault="00875337">
      <w:pPr>
        <w:widowControl w:val="0"/>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Academic Calendar has been designed to ensure that the course will be completed within the stipulated two </w:t>
      </w:r>
      <w:proofErr w:type="spellStart"/>
      <w:r>
        <w:rPr>
          <w:rFonts w:ascii="Times New Roman" w:eastAsia="Times New Roman" w:hAnsi="Times New Roman" w:cs="Times New Roman"/>
          <w:sz w:val="23"/>
          <w:szCs w:val="23"/>
        </w:rPr>
        <w:t>years time</w:t>
      </w:r>
      <w:proofErr w:type="spellEnd"/>
      <w:r>
        <w:rPr>
          <w:rFonts w:ascii="Times New Roman" w:eastAsia="Times New Roman" w:hAnsi="Times New Roman" w:cs="Times New Roman"/>
          <w:sz w:val="23"/>
          <w:szCs w:val="23"/>
        </w:rPr>
        <w:t>. The commencement of the course shall be in the month of June of the Academic Year. A semester comprises 90 working days. The Academic and Examination Calendar published by the University shall be strictly followed by all affiliated colleges in order to ensure timely completion of the course.</w:t>
      </w:r>
    </w:p>
    <w:p w:rsidR="006B632D" w:rsidRDefault="00875337">
      <w:pPr>
        <w:widowControl w:val="0"/>
        <w:spacing w:after="0" w:line="360" w:lineRule="auto"/>
        <w:jc w:val="both"/>
        <w:rPr>
          <w:rFonts w:ascii="Times New Roman" w:eastAsia="Times New Roman" w:hAnsi="Times New Roman" w:cs="Times New Roman"/>
          <w:b/>
          <w:i/>
        </w:rPr>
      </w:pPr>
      <w:proofErr w:type="gramStart"/>
      <w:r w:rsidRPr="0071029F">
        <w:rPr>
          <w:rFonts w:ascii="Times New Roman" w:eastAsia="Times New Roman" w:hAnsi="Times New Roman" w:cs="Times New Roman"/>
          <w:b/>
        </w:rPr>
        <w:t>MCA  Academic</w:t>
      </w:r>
      <w:proofErr w:type="gramEnd"/>
      <w:r w:rsidRPr="0071029F">
        <w:rPr>
          <w:rFonts w:ascii="Times New Roman" w:eastAsia="Times New Roman" w:hAnsi="Times New Roman" w:cs="Times New Roman"/>
          <w:b/>
        </w:rPr>
        <w:t xml:space="preserve"> &amp; Examination Calendar </w:t>
      </w:r>
    </w:p>
    <w:tbl>
      <w:tblPr>
        <w:tblStyle w:val="a8"/>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230"/>
        <w:gridCol w:w="4170"/>
      </w:tblGrid>
      <w:tr w:rsidR="006B632D">
        <w:tc>
          <w:tcPr>
            <w:tcW w:w="1095" w:type="dxa"/>
            <w:shd w:val="clear" w:color="auto" w:fill="C9DAF8"/>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Semester</w:t>
            </w:r>
          </w:p>
        </w:tc>
        <w:tc>
          <w:tcPr>
            <w:tcW w:w="4230" w:type="dxa"/>
            <w:shd w:val="clear" w:color="auto" w:fill="C9DAF8"/>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Course Schedule</w:t>
            </w:r>
          </w:p>
        </w:tc>
        <w:tc>
          <w:tcPr>
            <w:tcW w:w="4170" w:type="dxa"/>
            <w:shd w:val="clear" w:color="auto" w:fill="C9DAF8"/>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University Examination Schedule </w:t>
            </w:r>
          </w:p>
        </w:tc>
      </w:tr>
      <w:tr w:rsidR="006B632D">
        <w:trPr>
          <w:trHeight w:val="270"/>
        </w:trPr>
        <w:tc>
          <w:tcPr>
            <w:tcW w:w="109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S1</w:t>
            </w:r>
          </w:p>
        </w:tc>
        <w:tc>
          <w:tcPr>
            <w:tcW w:w="423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June </w:t>
            </w:r>
            <w:proofErr w:type="spellStart"/>
            <w:r>
              <w:rPr>
                <w:rFonts w:ascii="Times New Roman" w:eastAsia="Times New Roman" w:hAnsi="Times New Roman" w:cs="Times New Roman"/>
                <w:b/>
                <w:i/>
              </w:rPr>
              <w:t>Ist</w:t>
            </w:r>
            <w:proofErr w:type="spellEnd"/>
            <w:r>
              <w:rPr>
                <w:rFonts w:ascii="Times New Roman" w:eastAsia="Times New Roman" w:hAnsi="Times New Roman" w:cs="Times New Roman"/>
                <w:b/>
                <w:i/>
              </w:rPr>
              <w:t xml:space="preserve"> Week</w:t>
            </w:r>
          </w:p>
        </w:tc>
        <w:tc>
          <w:tcPr>
            <w:tcW w:w="417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November  1st  Week</w:t>
            </w:r>
          </w:p>
        </w:tc>
      </w:tr>
      <w:tr w:rsidR="006B632D">
        <w:tc>
          <w:tcPr>
            <w:tcW w:w="109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S2</w:t>
            </w:r>
          </w:p>
        </w:tc>
        <w:tc>
          <w:tcPr>
            <w:tcW w:w="423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December 1st Week</w:t>
            </w:r>
          </w:p>
        </w:tc>
        <w:tc>
          <w:tcPr>
            <w:tcW w:w="417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May  1st week </w:t>
            </w:r>
          </w:p>
        </w:tc>
      </w:tr>
      <w:tr w:rsidR="006B632D">
        <w:tc>
          <w:tcPr>
            <w:tcW w:w="109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S3</w:t>
            </w:r>
          </w:p>
        </w:tc>
        <w:tc>
          <w:tcPr>
            <w:tcW w:w="423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June </w:t>
            </w:r>
            <w:proofErr w:type="spellStart"/>
            <w:r>
              <w:rPr>
                <w:rFonts w:ascii="Times New Roman" w:eastAsia="Times New Roman" w:hAnsi="Times New Roman" w:cs="Times New Roman"/>
                <w:b/>
                <w:i/>
              </w:rPr>
              <w:t>Ist</w:t>
            </w:r>
            <w:proofErr w:type="spellEnd"/>
            <w:r>
              <w:rPr>
                <w:rFonts w:ascii="Times New Roman" w:eastAsia="Times New Roman" w:hAnsi="Times New Roman" w:cs="Times New Roman"/>
                <w:b/>
                <w:i/>
              </w:rPr>
              <w:t xml:space="preserve"> Week</w:t>
            </w:r>
          </w:p>
        </w:tc>
        <w:tc>
          <w:tcPr>
            <w:tcW w:w="417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November 1st Week</w:t>
            </w:r>
          </w:p>
        </w:tc>
      </w:tr>
      <w:tr w:rsidR="006B632D">
        <w:tc>
          <w:tcPr>
            <w:tcW w:w="1095"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S4</w:t>
            </w:r>
          </w:p>
        </w:tc>
        <w:tc>
          <w:tcPr>
            <w:tcW w:w="423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December 1st week</w:t>
            </w:r>
          </w:p>
        </w:tc>
        <w:tc>
          <w:tcPr>
            <w:tcW w:w="4170" w:type="dxa"/>
            <w:shd w:val="clear" w:color="auto" w:fill="auto"/>
            <w:tcMar>
              <w:top w:w="100" w:type="dxa"/>
              <w:left w:w="100" w:type="dxa"/>
              <w:bottom w:w="100" w:type="dxa"/>
              <w:right w:w="100" w:type="dxa"/>
            </w:tcMar>
          </w:tcPr>
          <w:p w:rsidR="006B632D" w:rsidRDefault="00875337">
            <w:pPr>
              <w:widowControl w:val="0"/>
              <w:spacing w:after="0" w:line="240" w:lineRule="auto"/>
              <w:rPr>
                <w:rFonts w:ascii="Times New Roman" w:eastAsia="Times New Roman" w:hAnsi="Times New Roman" w:cs="Times New Roman"/>
                <w:b/>
                <w:i/>
                <w:highlight w:val="yellow"/>
              </w:rPr>
            </w:pPr>
            <w:r>
              <w:rPr>
                <w:rFonts w:ascii="Times New Roman" w:eastAsia="Times New Roman" w:hAnsi="Times New Roman" w:cs="Times New Roman"/>
                <w:b/>
                <w:i/>
              </w:rPr>
              <w:t xml:space="preserve"> </w:t>
            </w:r>
            <w:r w:rsidRPr="0071029F">
              <w:rPr>
                <w:rFonts w:ascii="Times New Roman" w:eastAsia="Times New Roman" w:hAnsi="Times New Roman" w:cs="Times New Roman"/>
                <w:b/>
                <w:i/>
              </w:rPr>
              <w:t xml:space="preserve">May  </w:t>
            </w:r>
            <w:proofErr w:type="spellStart"/>
            <w:r w:rsidRPr="0071029F">
              <w:rPr>
                <w:rFonts w:ascii="Times New Roman" w:eastAsia="Times New Roman" w:hAnsi="Times New Roman" w:cs="Times New Roman"/>
                <w:b/>
                <w:i/>
              </w:rPr>
              <w:t>Ist</w:t>
            </w:r>
            <w:proofErr w:type="spellEnd"/>
            <w:r w:rsidRPr="0071029F">
              <w:rPr>
                <w:rFonts w:ascii="Times New Roman" w:eastAsia="Times New Roman" w:hAnsi="Times New Roman" w:cs="Times New Roman"/>
                <w:b/>
                <w:i/>
              </w:rPr>
              <w:t xml:space="preserve"> Week</w:t>
            </w:r>
          </w:p>
        </w:tc>
      </w:tr>
    </w:tbl>
    <w:p w:rsidR="006B632D" w:rsidRDefault="006B632D">
      <w:pPr>
        <w:widowControl w:val="0"/>
        <w:spacing w:after="0" w:line="360" w:lineRule="auto"/>
        <w:jc w:val="both"/>
        <w:rPr>
          <w:rFonts w:ascii="Arial" w:eastAsia="Arial" w:hAnsi="Arial" w:cs="Arial"/>
        </w:rPr>
      </w:pPr>
    </w:p>
    <w:p w:rsidR="006B632D" w:rsidRDefault="006B632D">
      <w:pPr>
        <w:spacing w:after="0" w:line="240" w:lineRule="auto"/>
        <w:rPr>
          <w:rFonts w:ascii="Times New Roman" w:eastAsia="Times New Roman" w:hAnsi="Times New Roman" w:cs="Times New Roman"/>
          <w:b/>
          <w:sz w:val="23"/>
          <w:szCs w:val="23"/>
        </w:rPr>
      </w:pPr>
    </w:p>
    <w:p w:rsidR="006B632D" w:rsidRDefault="006B632D">
      <w:pPr>
        <w:spacing w:after="0" w:line="240" w:lineRule="auto"/>
        <w:rPr>
          <w:rFonts w:ascii="Times New Roman" w:eastAsia="Times New Roman" w:hAnsi="Times New Roman" w:cs="Times New Roman"/>
          <w:b/>
          <w:sz w:val="23"/>
          <w:szCs w:val="23"/>
        </w:rPr>
      </w:pPr>
    </w:p>
    <w:p w:rsidR="006B632D" w:rsidRDefault="006B632D">
      <w:pPr>
        <w:spacing w:after="0" w:line="240" w:lineRule="auto"/>
        <w:rPr>
          <w:rFonts w:ascii="Times New Roman" w:eastAsia="Times New Roman" w:hAnsi="Times New Roman" w:cs="Times New Roman"/>
          <w:b/>
          <w:sz w:val="23"/>
          <w:szCs w:val="23"/>
        </w:rPr>
      </w:pPr>
    </w:p>
    <w:sectPr w:rsidR="006B632D">
      <w:headerReference w:type="default" r:id="rId9"/>
      <w:footerReference w:type="default" r:id="rId10"/>
      <w:headerReference w:type="first" r:id="rId11"/>
      <w:footerReference w:type="first" r:id="rId12"/>
      <w:pgSz w:w="11906" w:h="16838"/>
      <w:pgMar w:top="450" w:right="720" w:bottom="576" w:left="1008" w:header="288"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10" w:rsidRDefault="00121E10">
      <w:pPr>
        <w:spacing w:after="0" w:line="240" w:lineRule="auto"/>
      </w:pPr>
      <w:r>
        <w:separator/>
      </w:r>
    </w:p>
  </w:endnote>
  <w:endnote w:type="continuationSeparator" w:id="0">
    <w:p w:rsidR="00121E10" w:rsidRDefault="001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9F" w:rsidRDefault="0071029F">
    <w:pPr>
      <w:jc w:val="right"/>
      <w:rPr>
        <w:rFonts w:ascii="Times New Roman" w:eastAsia="Times New Roman" w:hAnsi="Times New Roman" w:cs="Times New Roman"/>
        <w:b/>
        <w:i/>
        <w:color w:val="666666"/>
        <w:sz w:val="24"/>
        <w:szCs w:val="24"/>
      </w:rPr>
    </w:pPr>
  </w:p>
  <w:p w:rsidR="0071029F" w:rsidRDefault="0071029F">
    <w:pPr>
      <w:jc w:val="right"/>
      <w:rPr>
        <w:rFonts w:ascii="Times New Roman" w:eastAsia="Times New Roman" w:hAnsi="Times New Roman" w:cs="Times New Roman"/>
        <w:b/>
        <w:i/>
        <w:color w:val="666666"/>
        <w:sz w:val="24"/>
        <w:szCs w:val="24"/>
      </w:rPr>
    </w:pPr>
    <w:r>
      <w:pict>
        <v:rect id="_x0000_i1025" style="width:0;height:1.5pt" o:hralign="center" o:hrstd="t" o:hr="t" fillcolor="#a0a0a0" stroked="f"/>
      </w:pict>
    </w:r>
  </w:p>
  <w:p w:rsidR="0071029F" w:rsidRDefault="0071029F">
    <w:pPr>
      <w:jc w:val="right"/>
      <w:rPr>
        <w:rFonts w:ascii="Times New Roman" w:eastAsia="Times New Roman" w:hAnsi="Times New Roman" w:cs="Times New Roman"/>
        <w:b/>
        <w:i/>
        <w:color w:val="666666"/>
        <w:sz w:val="24"/>
        <w:szCs w:val="24"/>
      </w:rPr>
    </w:pPr>
    <w:r>
      <w:rPr>
        <w:rFonts w:ascii="Times New Roman" w:eastAsia="Times New Roman" w:hAnsi="Times New Roman" w:cs="Times New Roman"/>
        <w:b/>
        <w:i/>
        <w:color w:val="666666"/>
        <w:sz w:val="24"/>
        <w:szCs w:val="24"/>
      </w:rPr>
      <w:t xml:space="preserve">Programme Structure &amp; Syllabus MCA 2020 | </w:t>
    </w:r>
    <w:proofErr w:type="gramStart"/>
    <w:r>
      <w:rPr>
        <w:rFonts w:ascii="Times New Roman" w:eastAsia="Times New Roman" w:hAnsi="Times New Roman" w:cs="Times New Roman"/>
        <w:b/>
        <w:i/>
        <w:color w:val="666666"/>
        <w:sz w:val="24"/>
        <w:szCs w:val="24"/>
      </w:rPr>
      <w:t xml:space="preserve">Page  </w:t>
    </w:r>
    <w:proofErr w:type="gramEnd"/>
    <w:r>
      <w:rPr>
        <w:rFonts w:ascii="Times New Roman" w:eastAsia="Times New Roman" w:hAnsi="Times New Roman" w:cs="Times New Roman"/>
        <w:b/>
        <w:i/>
        <w:color w:val="666666"/>
        <w:sz w:val="24"/>
        <w:szCs w:val="24"/>
      </w:rPr>
      <w:fldChar w:fldCharType="begin"/>
    </w:r>
    <w:r>
      <w:rPr>
        <w:rFonts w:ascii="Times New Roman" w:eastAsia="Times New Roman" w:hAnsi="Times New Roman" w:cs="Times New Roman"/>
        <w:b/>
        <w:i/>
        <w:color w:val="666666"/>
        <w:sz w:val="24"/>
        <w:szCs w:val="24"/>
      </w:rPr>
      <w:instrText>PAGE</w:instrText>
    </w:r>
    <w:r>
      <w:rPr>
        <w:rFonts w:ascii="Times New Roman" w:eastAsia="Times New Roman" w:hAnsi="Times New Roman" w:cs="Times New Roman"/>
        <w:b/>
        <w:i/>
        <w:color w:val="666666"/>
        <w:sz w:val="24"/>
        <w:szCs w:val="24"/>
      </w:rPr>
      <w:fldChar w:fldCharType="separate"/>
    </w:r>
    <w:r w:rsidR="005C352D">
      <w:rPr>
        <w:rFonts w:ascii="Times New Roman" w:eastAsia="Times New Roman" w:hAnsi="Times New Roman" w:cs="Times New Roman"/>
        <w:b/>
        <w:i/>
        <w:noProof/>
        <w:color w:val="666666"/>
        <w:sz w:val="24"/>
        <w:szCs w:val="24"/>
      </w:rPr>
      <w:t>10</w:t>
    </w:r>
    <w:r>
      <w:rPr>
        <w:rFonts w:ascii="Times New Roman" w:eastAsia="Times New Roman" w:hAnsi="Times New Roman" w:cs="Times New Roman"/>
        <w:b/>
        <w:i/>
        <w:color w:val="666666"/>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9F" w:rsidRDefault="007102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10" w:rsidRDefault="00121E10">
      <w:pPr>
        <w:spacing w:after="0" w:line="240" w:lineRule="auto"/>
      </w:pPr>
      <w:r>
        <w:separator/>
      </w:r>
    </w:p>
  </w:footnote>
  <w:footnote w:type="continuationSeparator" w:id="0">
    <w:p w:rsidR="00121E10" w:rsidRDefault="0012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9F" w:rsidRDefault="007102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9F" w:rsidRDefault="007102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3A"/>
    <w:multiLevelType w:val="multilevel"/>
    <w:tmpl w:val="B79442E0"/>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E014D7"/>
    <w:multiLevelType w:val="multilevel"/>
    <w:tmpl w:val="506E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E05513"/>
    <w:multiLevelType w:val="multilevel"/>
    <w:tmpl w:val="F628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383F2F"/>
    <w:multiLevelType w:val="multilevel"/>
    <w:tmpl w:val="4AE0D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9A7A88"/>
    <w:multiLevelType w:val="multilevel"/>
    <w:tmpl w:val="32D20490"/>
    <w:lvl w:ilvl="0">
      <w:start w:val="1"/>
      <w:numFmt w:val="lowerRoman"/>
      <w:lvlText w:val="%1)"/>
      <w:lvlJc w:val="left"/>
      <w:pPr>
        <w:ind w:left="804" w:hanging="72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5">
    <w:nsid w:val="553E6938"/>
    <w:multiLevelType w:val="multilevel"/>
    <w:tmpl w:val="BD00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216C09"/>
    <w:multiLevelType w:val="multilevel"/>
    <w:tmpl w:val="A32EC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5F68B2"/>
    <w:multiLevelType w:val="multilevel"/>
    <w:tmpl w:val="A1165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16626A"/>
    <w:multiLevelType w:val="multilevel"/>
    <w:tmpl w:val="89CCC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362E2E"/>
    <w:multiLevelType w:val="multilevel"/>
    <w:tmpl w:val="9DEAB018"/>
    <w:lvl w:ilvl="0">
      <w:start w:val="5"/>
      <w:numFmt w:val="lowerRoman"/>
      <w:lvlText w:val="%1)"/>
      <w:lvlJc w:val="left"/>
      <w:pPr>
        <w:ind w:left="81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795822"/>
    <w:multiLevelType w:val="multilevel"/>
    <w:tmpl w:val="97D4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A43023"/>
    <w:multiLevelType w:val="multilevel"/>
    <w:tmpl w:val="D228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5"/>
  </w:num>
  <w:num w:numId="4">
    <w:abstractNumId w:val="4"/>
  </w:num>
  <w:num w:numId="5">
    <w:abstractNumId w:val="2"/>
  </w:num>
  <w:num w:numId="6">
    <w:abstractNumId w:val="6"/>
  </w:num>
  <w:num w:numId="7">
    <w:abstractNumId w:val="3"/>
  </w:num>
  <w:num w:numId="8">
    <w:abstractNumId w:val="1"/>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632D"/>
    <w:rsid w:val="00121E10"/>
    <w:rsid w:val="001D75AF"/>
    <w:rsid w:val="003A7EA3"/>
    <w:rsid w:val="00595145"/>
    <w:rsid w:val="005C352D"/>
    <w:rsid w:val="00643FE5"/>
    <w:rsid w:val="006B632D"/>
    <w:rsid w:val="0071029F"/>
    <w:rsid w:val="00726884"/>
    <w:rsid w:val="00875337"/>
    <w:rsid w:val="00A00ECD"/>
    <w:rsid w:val="00A12FAA"/>
    <w:rsid w:val="00AE79C8"/>
    <w:rsid w:val="00D8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1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1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2109</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NOMENCLATURE OF THE PROGRAMME:     Master of Computer Applications (MCA) </vt:lpstr>
      <vt:lpstr>        NATURE OF THE PROGRAMME :</vt:lpstr>
      <vt:lpstr>        OBJECTIVES OF MCA PROGRAMME </vt:lpstr>
      <vt:lpstr>        ELIGIBILITY FOR ADMISSION </vt:lpstr>
      <vt:lpstr>        ADMISSION PROCEDURE </vt:lpstr>
      <vt:lpstr>        PROGRAMME STRUCTURE </vt:lpstr>
      <vt:lpstr>        SCHEME OF THE PROGRAMME </vt:lpstr>
      <vt:lpstr>        EVALUATION SCHEME</vt:lpstr>
      <vt:lpstr>        ACADEMIC AND EXAMINATION CALENDAR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Leena</cp:lastModifiedBy>
  <cp:revision>6</cp:revision>
  <dcterms:created xsi:type="dcterms:W3CDTF">2020-08-17T17:25:00Z</dcterms:created>
  <dcterms:modified xsi:type="dcterms:W3CDTF">2020-08-19T06:24:00Z</dcterms:modified>
</cp:coreProperties>
</file>